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D93C6">
      <w:pPr>
        <w:spacing w:line="360" w:lineRule="auto"/>
        <w:jc w:val="left"/>
        <w:rPr>
          <w:rFonts w:ascii="Times New Roman" w:hAnsi="Times New Roman" w:eastAsia="楷体"/>
          <w:b/>
          <w:sz w:val="28"/>
          <w:szCs w:val="28"/>
        </w:rPr>
      </w:pPr>
      <w:r>
        <w:rPr>
          <w:rFonts w:ascii="Times New Roman" w:hAnsi="Times New Roman" w:eastAsia="楷体"/>
          <w:b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eastAsia="楷体"/>
          <w:b/>
          <w:sz w:val="28"/>
          <w:szCs w:val="28"/>
        </w:rPr>
        <w:instrText xml:space="preserve">ADDIN CNKISM.UserStyle</w:instrText>
      </w:r>
      <w:r>
        <w:rPr>
          <w:rFonts w:ascii="Times New Roman" w:hAnsi="Times New Roman" w:eastAsia="楷体"/>
          <w:b/>
          <w:sz w:val="28"/>
          <w:szCs w:val="28"/>
        </w:rPr>
        <w:fldChar w:fldCharType="end"/>
      </w:r>
    </w:p>
    <w:p w14:paraId="7197F084">
      <w:pPr>
        <w:spacing w:line="360" w:lineRule="auto"/>
        <w:jc w:val="left"/>
        <w:rPr>
          <w:rFonts w:ascii="Times New Roman" w:hAnsi="Times New Roman" w:eastAsia="楷体"/>
          <w:b/>
          <w:sz w:val="28"/>
          <w:szCs w:val="28"/>
        </w:rPr>
      </w:pPr>
    </w:p>
    <w:tbl>
      <w:tblPr>
        <w:tblStyle w:val="5"/>
        <w:tblW w:w="1701" w:type="dxa"/>
        <w:jc w:val="righ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</w:tblGrid>
      <w:tr w14:paraId="0FCA5E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right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02904D"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B表</w:t>
            </w:r>
          </w:p>
        </w:tc>
      </w:tr>
    </w:tbl>
    <w:p w14:paraId="44450689">
      <w:pPr>
        <w:rPr>
          <w:rFonts w:ascii="Times New Roman" w:hAnsi="Times New Roman" w:eastAsia="宋体" w:cs="Times New Roman"/>
          <w:szCs w:val="20"/>
        </w:rPr>
      </w:pPr>
    </w:p>
    <w:p w14:paraId="4318C2C1">
      <w:pPr>
        <w:jc w:val="center"/>
        <w:rPr>
          <w:rFonts w:ascii="Times New Roman" w:hAnsi="Times New Roman" w:eastAsia="宋体" w:cs="Times New Roman"/>
          <w:szCs w:val="20"/>
        </w:rPr>
      </w:pPr>
    </w:p>
    <w:p w14:paraId="7D6D5F6C">
      <w:pPr>
        <w:spacing w:line="360" w:lineRule="auto"/>
        <w:jc w:val="center"/>
        <w:rPr>
          <w:rFonts w:ascii="Times New Roman" w:hAnsi="Times New Roman" w:eastAsia="方正小标宋_GBK" w:cs="方正小标宋_GBK"/>
          <w:b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/>
          <w:sz w:val="44"/>
          <w:szCs w:val="44"/>
        </w:rPr>
        <w:t>教育部高校思想政治工作创新发展中心</w:t>
      </w:r>
    </w:p>
    <w:p w14:paraId="6C69A6C0">
      <w:pPr>
        <w:spacing w:line="360" w:lineRule="auto"/>
        <w:jc w:val="center"/>
        <w:rPr>
          <w:rFonts w:ascii="Times New Roman" w:hAnsi="Times New Roman" w:eastAsia="方正小标宋_GBK" w:cs="方正小标宋_GBK"/>
          <w:b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/>
          <w:sz w:val="44"/>
          <w:szCs w:val="44"/>
        </w:rPr>
        <w:t>（南京工业职业技术大学）专项课题评审书</w:t>
      </w:r>
    </w:p>
    <w:p w14:paraId="00D54122">
      <w:pPr>
        <w:spacing w:line="360" w:lineRule="auto"/>
        <w:jc w:val="center"/>
        <w:rPr>
          <w:rFonts w:ascii="Times New Roman" w:hAnsi="Times New Roman" w:eastAsia="黑体" w:cs="黑体"/>
          <w:b/>
          <w:sz w:val="44"/>
          <w:szCs w:val="44"/>
        </w:rPr>
      </w:pPr>
    </w:p>
    <w:p w14:paraId="63D8FD69">
      <w:pPr>
        <w:pStyle w:val="2"/>
        <w:rPr>
          <w:rFonts w:ascii="Times New Roman" w:hAnsi="Times New Roman" w:eastAsia="黑体" w:cs="黑体"/>
          <w:b/>
          <w:sz w:val="44"/>
          <w:szCs w:val="44"/>
        </w:rPr>
      </w:pPr>
    </w:p>
    <w:p w14:paraId="0C5AD530">
      <w:pPr>
        <w:pStyle w:val="3"/>
        <w:rPr>
          <w:rFonts w:ascii="Times New Roman" w:hAnsi="Times New Roman" w:eastAsia="黑体" w:cs="黑体"/>
          <w:b/>
          <w:sz w:val="44"/>
          <w:szCs w:val="44"/>
        </w:rPr>
      </w:pPr>
    </w:p>
    <w:p w14:paraId="79F4622B">
      <w:pPr>
        <w:rPr>
          <w:rFonts w:ascii="Times New Roman" w:hAnsi="Times New Roman" w:eastAsia="黑体" w:cs="黑体"/>
          <w:b/>
          <w:sz w:val="44"/>
          <w:szCs w:val="44"/>
        </w:rPr>
      </w:pPr>
    </w:p>
    <w:p w14:paraId="3E95699F">
      <w:pPr>
        <w:pStyle w:val="2"/>
        <w:rPr>
          <w:rFonts w:ascii="Times New Roman" w:hAnsi="Times New Roman" w:eastAsia="黑体" w:cs="黑体"/>
          <w:b/>
          <w:sz w:val="44"/>
          <w:szCs w:val="44"/>
        </w:rPr>
      </w:pPr>
    </w:p>
    <w:p w14:paraId="2015ACEC"/>
    <w:p w14:paraId="75A58A4D">
      <w:pPr>
        <w:rPr>
          <w:rFonts w:ascii="Times New Roman" w:hAnsi="Times New Roman" w:eastAsia="华文中宋" w:cs="Times New Roman"/>
          <w:b/>
          <w:sz w:val="44"/>
          <w:szCs w:val="44"/>
        </w:rPr>
      </w:pPr>
    </w:p>
    <w:tbl>
      <w:tblPr>
        <w:tblStyle w:val="5"/>
        <w:tblW w:w="7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 w14:paraId="05F1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C5535">
            <w:pPr>
              <w:jc w:val="distribute"/>
              <w:rPr>
                <w:rFonts w:ascii="Times New Roman" w:hAnsi="Times New Roman" w:eastAsia="方正仿宋_GBK" w:cs="方正仿宋_GBK"/>
                <w:sz w:val="32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20"/>
              </w:rPr>
              <w:t>课题名称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997D82">
            <w:pPr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 w14:paraId="13A4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E98EA">
            <w:pPr>
              <w:rPr>
                <w:rFonts w:ascii="Times New Roman" w:hAnsi="Times New Roman" w:eastAsia="方正仿宋_GBK" w:cs="方正仿宋_GBK"/>
                <w:w w:val="200"/>
                <w:sz w:val="32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spacing w:val="160"/>
                <w:kern w:val="0"/>
                <w:sz w:val="32"/>
                <w:szCs w:val="20"/>
                <w:fitText w:val="2240" w:id="1831344418"/>
              </w:rPr>
              <w:t>填表日</w:t>
            </w:r>
            <w:r>
              <w:rPr>
                <w:rFonts w:hint="eastAsia" w:ascii="Times New Roman" w:hAnsi="Times New Roman" w:eastAsia="方正仿宋_GBK" w:cs="方正仿宋_GBK"/>
                <w:spacing w:val="0"/>
                <w:kern w:val="0"/>
                <w:sz w:val="32"/>
                <w:szCs w:val="20"/>
                <w:fitText w:val="2240" w:id="1831344418"/>
              </w:rPr>
              <w:t>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EB1E45D">
            <w:pPr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</w:tc>
      </w:tr>
    </w:tbl>
    <w:p w14:paraId="3731C5F9">
      <w:pPr>
        <w:rPr>
          <w:rFonts w:ascii="Times New Roman" w:hAnsi="Times New Roman" w:eastAsia="仿宋_GB2312" w:cs="Times New Roman"/>
          <w:sz w:val="32"/>
          <w:szCs w:val="20"/>
        </w:rPr>
      </w:pPr>
    </w:p>
    <w:p w14:paraId="5DCE960C">
      <w:pPr>
        <w:rPr>
          <w:rFonts w:ascii="Times New Roman" w:hAnsi="Times New Roman" w:eastAsia="仿宋_GB2312" w:cs="Times New Roman"/>
          <w:sz w:val="32"/>
          <w:szCs w:val="20"/>
        </w:rPr>
      </w:pPr>
    </w:p>
    <w:p w14:paraId="729F6D04">
      <w:pPr>
        <w:rPr>
          <w:rFonts w:ascii="Times New Roman" w:hAnsi="Times New Roman" w:eastAsia="仿宋_GB2312" w:cs="Times New Roman"/>
          <w:sz w:val="32"/>
          <w:szCs w:val="20"/>
        </w:rPr>
      </w:pPr>
    </w:p>
    <w:p w14:paraId="0C8A9C34">
      <w:pPr>
        <w:spacing w:line="360" w:lineRule="auto"/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教育部高校思想政治工作创新发展中心</w:t>
      </w:r>
    </w:p>
    <w:p w14:paraId="6CCE8CAD">
      <w:pPr>
        <w:spacing w:line="360" w:lineRule="auto"/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（南京工业职业技术大学）</w:t>
      </w:r>
    </w:p>
    <w:p w14:paraId="047EC013">
      <w:pPr>
        <w:spacing w:line="360" w:lineRule="auto"/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202</w:t>
      </w:r>
      <w:r>
        <w:rPr>
          <w:rFonts w:hint="eastAsia" w:ascii="Times New Roman" w:hAnsi="Times New Roman" w:eastAsia="楷体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楷体" w:cs="Times New Roman"/>
          <w:sz w:val="28"/>
          <w:szCs w:val="28"/>
        </w:rPr>
        <w:t>年</w:t>
      </w:r>
      <w:r>
        <w:rPr>
          <w:rFonts w:hint="eastAsia" w:ascii="Times New Roman" w:hAnsi="Times New Roman" w:eastAsia="楷体" w:cs="Times New Roman"/>
          <w:sz w:val="28"/>
          <w:szCs w:val="28"/>
          <w:lang w:val="en-US" w:eastAsia="zh-CN"/>
        </w:rPr>
        <w:t>7</w:t>
      </w:r>
      <w:r>
        <w:rPr>
          <w:rFonts w:ascii="Times New Roman" w:hAnsi="Times New Roman" w:eastAsia="楷体" w:cs="Times New Roman"/>
          <w:sz w:val="28"/>
          <w:szCs w:val="28"/>
        </w:rPr>
        <w:t>月制</w:t>
      </w:r>
    </w:p>
    <w:p w14:paraId="3ADDA85F">
      <w:pPr>
        <w:spacing w:line="480" w:lineRule="exact"/>
        <w:rPr>
          <w:rFonts w:ascii="Times New Roman" w:hAnsi="Times New Roman" w:eastAsia="黑体" w:cs="Times New Roman"/>
          <w:sz w:val="28"/>
          <w:szCs w:val="20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60BD4C46">
      <w:pPr>
        <w:spacing w:line="480" w:lineRule="exact"/>
        <w:rPr>
          <w:rFonts w:ascii="Times New Roman" w:hAnsi="Times New Roman" w:eastAsia="黑体" w:cs="Times New Roman"/>
          <w:sz w:val="28"/>
          <w:szCs w:val="20"/>
        </w:rPr>
      </w:pPr>
    </w:p>
    <w:p w14:paraId="41976C2C">
      <w:pPr>
        <w:widowControl/>
        <w:jc w:val="center"/>
        <w:rPr>
          <w:rFonts w:ascii="Times New Roman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填  报  说  明</w:t>
      </w:r>
    </w:p>
    <w:p w14:paraId="7E2A134B">
      <w:pPr>
        <w:spacing w:line="560" w:lineRule="exact"/>
        <w:ind w:firstLine="560" w:firstLineChars="200"/>
        <w:rPr>
          <w:rFonts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1.评审书为教育部高校思想政治工作创新发展中心（南京工业职业技术大学）专项课题的论证活页，供评审专家评阅论证。AB表对应内容应保证信息一致。</w:t>
      </w:r>
    </w:p>
    <w:p w14:paraId="4D9C29E0">
      <w:pPr>
        <w:spacing w:line="560" w:lineRule="exact"/>
        <w:ind w:firstLine="560" w:firstLineChars="200"/>
        <w:rPr>
          <w:rFonts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Times New Roman" w:eastAsia="方正仿宋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评审书各项文字表述中不得透露高校、团队和个人相关信息。</w:t>
      </w:r>
      <w:r>
        <w:rPr>
          <w:rFonts w:hint="eastAsia"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各项内容应实事求是，表达要明确、严谨。外来语要同时用原文和中文表达，第一次出现的缩写词，须注明全称。</w:t>
      </w:r>
    </w:p>
    <w:p w14:paraId="5F58C17F">
      <w:pPr>
        <w:spacing w:line="560" w:lineRule="exact"/>
        <w:ind w:firstLine="560" w:firstLineChars="200"/>
        <w:rPr>
          <w:rFonts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3.所有表格均可根据实际内容调整。</w:t>
      </w:r>
    </w:p>
    <w:p w14:paraId="37F3CC40">
      <w:pPr>
        <w:pStyle w:val="2"/>
        <w:rPr>
          <w:rFonts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5CA1584">
      <w:pPr>
        <w:spacing w:line="420" w:lineRule="exact"/>
        <w:jc w:val="righ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</w:t>
      </w:r>
    </w:p>
    <w:p w14:paraId="0CAEC852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69C955B8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0E1B9CF6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3AFC903E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 </w:t>
      </w:r>
    </w:p>
    <w:p w14:paraId="1DD86221">
      <w:pPr>
        <w:spacing w:line="360" w:lineRule="auto"/>
        <w:rPr>
          <w:rFonts w:ascii="Times New Roman" w:hAnsi="Times New Roman" w:eastAsia="黑体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1D587291">
      <w:pPr>
        <w:spacing w:line="480" w:lineRule="auto"/>
        <w:rPr>
          <w:rFonts w:ascii="Times New Roman" w:hAnsi="Times New Roman" w:eastAsia="黑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color w:val="000000"/>
          <w:sz w:val="32"/>
          <w:szCs w:val="20"/>
        </w:rPr>
        <w:t>项目基础及立项依据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2AB2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5000" w:type="pct"/>
          </w:tcPr>
          <w:p w14:paraId="04EFBE0F">
            <w:pPr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黑体" w:cs="黑体"/>
              </w:rPr>
              <w:t>（一）团队成员近五年承担的相关项目（请勿透露高校、团队和个人相关信息）</w:t>
            </w:r>
          </w:p>
        </w:tc>
      </w:tr>
      <w:tr w14:paraId="00448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0" w:hRule="atLeast"/>
          <w:jc w:val="center"/>
        </w:trPr>
        <w:tc>
          <w:tcPr>
            <w:tcW w:w="5000" w:type="pct"/>
          </w:tcPr>
          <w:p w14:paraId="026C63A9">
            <w:pPr>
              <w:rPr>
                <w:rFonts w:ascii="Times New Roman" w:hAnsi="Times New Roman"/>
              </w:rPr>
            </w:pPr>
          </w:p>
          <w:p w14:paraId="573B10F7">
            <w:pPr>
              <w:rPr>
                <w:rFonts w:ascii="Times New Roman" w:hAnsi="Times New Roman"/>
              </w:rPr>
            </w:pPr>
          </w:p>
        </w:tc>
      </w:tr>
      <w:tr w14:paraId="591F6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5000" w:type="pct"/>
          </w:tcPr>
          <w:p w14:paraId="4B8F0962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黑体" w:cs="黑体"/>
              </w:rPr>
              <w:t>（二）立项依据（选题意义、研究现状、可行性分析等）（不超过2000字）</w:t>
            </w:r>
          </w:p>
        </w:tc>
      </w:tr>
      <w:tr w14:paraId="4732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2" w:hRule="atLeast"/>
          <w:jc w:val="center"/>
        </w:trPr>
        <w:tc>
          <w:tcPr>
            <w:tcW w:w="5000" w:type="pct"/>
          </w:tcPr>
          <w:p w14:paraId="2375F170">
            <w:pPr>
              <w:rPr>
                <w:rFonts w:ascii="Times New Roman" w:hAnsi="Times New Roman"/>
              </w:rPr>
            </w:pPr>
          </w:p>
          <w:p w14:paraId="733F37D7">
            <w:pPr>
              <w:rPr>
                <w:rFonts w:ascii="Times New Roman" w:hAnsi="Times New Roman"/>
              </w:rPr>
            </w:pPr>
          </w:p>
          <w:p w14:paraId="1D1C03EB">
            <w:pPr>
              <w:rPr>
                <w:rFonts w:ascii="Times New Roman" w:hAnsi="Times New Roman"/>
              </w:rPr>
            </w:pPr>
          </w:p>
          <w:p w14:paraId="5D96DC9E">
            <w:pPr>
              <w:rPr>
                <w:rFonts w:ascii="Times New Roman" w:hAnsi="Times New Roman"/>
              </w:rPr>
            </w:pPr>
          </w:p>
          <w:p w14:paraId="5DD9BE5D">
            <w:pPr>
              <w:rPr>
                <w:rFonts w:ascii="Times New Roman" w:hAnsi="Times New Roman"/>
              </w:rPr>
            </w:pPr>
          </w:p>
          <w:p w14:paraId="06875897">
            <w:pPr>
              <w:rPr>
                <w:rFonts w:ascii="Times New Roman" w:hAnsi="Times New Roman"/>
              </w:rPr>
            </w:pPr>
          </w:p>
          <w:p w14:paraId="181C560C">
            <w:pPr>
              <w:rPr>
                <w:rFonts w:ascii="Times New Roman" w:hAnsi="Times New Roman"/>
              </w:rPr>
            </w:pPr>
          </w:p>
          <w:p w14:paraId="6277DE0F">
            <w:pPr>
              <w:rPr>
                <w:rFonts w:ascii="Times New Roman" w:hAnsi="Times New Roman"/>
              </w:rPr>
            </w:pPr>
          </w:p>
          <w:p w14:paraId="5026EBF3">
            <w:pPr>
              <w:rPr>
                <w:rFonts w:ascii="Times New Roman" w:hAnsi="Times New Roman"/>
              </w:rPr>
            </w:pPr>
          </w:p>
          <w:p w14:paraId="29545A7D">
            <w:pPr>
              <w:rPr>
                <w:rFonts w:ascii="Times New Roman" w:hAnsi="Times New Roman"/>
              </w:rPr>
            </w:pPr>
          </w:p>
          <w:p w14:paraId="1D48B73B">
            <w:pPr>
              <w:rPr>
                <w:rFonts w:ascii="Times New Roman" w:hAnsi="Times New Roman"/>
              </w:rPr>
            </w:pPr>
          </w:p>
          <w:p w14:paraId="71FF94F1">
            <w:pPr>
              <w:rPr>
                <w:rFonts w:ascii="Times New Roman" w:hAnsi="Times New Roman"/>
              </w:rPr>
            </w:pPr>
          </w:p>
          <w:p w14:paraId="3C4E067F">
            <w:pPr>
              <w:rPr>
                <w:rFonts w:ascii="Times New Roman" w:hAnsi="Times New Roman"/>
              </w:rPr>
            </w:pPr>
          </w:p>
          <w:p w14:paraId="64193A0E">
            <w:pPr>
              <w:rPr>
                <w:rFonts w:ascii="Times New Roman" w:hAnsi="Times New Roman"/>
              </w:rPr>
            </w:pPr>
          </w:p>
          <w:p w14:paraId="7774504F">
            <w:pPr>
              <w:rPr>
                <w:rFonts w:ascii="Times New Roman" w:hAnsi="Times New Roman"/>
              </w:rPr>
            </w:pPr>
          </w:p>
          <w:p w14:paraId="29B37813">
            <w:pPr>
              <w:rPr>
                <w:rFonts w:ascii="Times New Roman" w:hAnsi="Times New Roman"/>
              </w:rPr>
            </w:pPr>
          </w:p>
          <w:p w14:paraId="61276B3F">
            <w:pPr>
              <w:rPr>
                <w:rFonts w:ascii="Times New Roman" w:hAnsi="Times New Roman"/>
              </w:rPr>
            </w:pPr>
          </w:p>
          <w:p w14:paraId="2CC92E0D">
            <w:pPr>
              <w:rPr>
                <w:rFonts w:ascii="Times New Roman" w:hAnsi="Times New Roman"/>
              </w:rPr>
            </w:pPr>
          </w:p>
          <w:p w14:paraId="790B2B71">
            <w:pPr>
              <w:rPr>
                <w:rFonts w:ascii="Times New Roman" w:hAnsi="Times New Roman"/>
              </w:rPr>
            </w:pPr>
          </w:p>
          <w:p w14:paraId="388AEAA2">
            <w:pPr>
              <w:rPr>
                <w:rFonts w:ascii="Times New Roman" w:hAnsi="Times New Roman"/>
              </w:rPr>
            </w:pPr>
          </w:p>
          <w:p w14:paraId="59D6B351">
            <w:pPr>
              <w:rPr>
                <w:rFonts w:ascii="Times New Roman" w:hAnsi="Times New Roman"/>
              </w:rPr>
            </w:pPr>
          </w:p>
          <w:p w14:paraId="25A091A4">
            <w:pPr>
              <w:rPr>
                <w:rFonts w:ascii="Times New Roman" w:hAnsi="Times New Roman"/>
              </w:rPr>
            </w:pPr>
          </w:p>
          <w:p w14:paraId="66FD0CD8">
            <w:pPr>
              <w:rPr>
                <w:rFonts w:ascii="Times New Roman" w:hAnsi="Times New Roman"/>
              </w:rPr>
            </w:pPr>
          </w:p>
          <w:p w14:paraId="16428381">
            <w:pPr>
              <w:rPr>
                <w:rFonts w:ascii="Times New Roman" w:hAnsi="Times New Roman"/>
              </w:rPr>
            </w:pPr>
          </w:p>
          <w:p w14:paraId="1D0D3447">
            <w:pPr>
              <w:rPr>
                <w:rFonts w:ascii="Times New Roman" w:hAnsi="Times New Roman"/>
              </w:rPr>
            </w:pPr>
          </w:p>
          <w:p w14:paraId="64CEE842">
            <w:pPr>
              <w:rPr>
                <w:rFonts w:ascii="Times New Roman" w:hAnsi="Times New Roman"/>
              </w:rPr>
            </w:pPr>
          </w:p>
          <w:p w14:paraId="0E652FBE">
            <w:pPr>
              <w:rPr>
                <w:rFonts w:ascii="Times New Roman" w:hAnsi="Times New Roman"/>
              </w:rPr>
            </w:pPr>
          </w:p>
          <w:p w14:paraId="20671AC5">
            <w:pPr>
              <w:rPr>
                <w:rFonts w:ascii="Times New Roman" w:hAnsi="Times New Roman"/>
              </w:rPr>
            </w:pPr>
          </w:p>
          <w:p w14:paraId="37D46194">
            <w:pPr>
              <w:rPr>
                <w:rFonts w:ascii="Times New Roman" w:hAnsi="Times New Roman"/>
              </w:rPr>
            </w:pPr>
          </w:p>
          <w:p w14:paraId="5232984A">
            <w:pPr>
              <w:rPr>
                <w:rFonts w:ascii="Times New Roman" w:hAnsi="Times New Roman"/>
              </w:rPr>
            </w:pPr>
          </w:p>
          <w:p w14:paraId="796C8B0F">
            <w:pPr>
              <w:rPr>
                <w:rFonts w:ascii="Times New Roman" w:hAnsi="Times New Roman"/>
              </w:rPr>
            </w:pPr>
          </w:p>
          <w:p w14:paraId="23DF78B5">
            <w:pPr>
              <w:rPr>
                <w:rFonts w:ascii="Times New Roman" w:hAnsi="Times New Roman"/>
              </w:rPr>
            </w:pPr>
          </w:p>
          <w:p w14:paraId="00BF6FCD">
            <w:pPr>
              <w:rPr>
                <w:rFonts w:ascii="Times New Roman" w:hAnsi="Times New Roman"/>
              </w:rPr>
            </w:pPr>
          </w:p>
          <w:p w14:paraId="6775264E">
            <w:pPr>
              <w:rPr>
                <w:rFonts w:ascii="Times New Roman" w:hAnsi="Times New Roman"/>
              </w:rPr>
            </w:pPr>
          </w:p>
          <w:p w14:paraId="2E03205D">
            <w:pPr>
              <w:rPr>
                <w:rFonts w:ascii="Times New Roman" w:hAnsi="Times New Roman"/>
              </w:rPr>
            </w:pPr>
          </w:p>
          <w:p w14:paraId="1E34C68E">
            <w:pPr>
              <w:rPr>
                <w:rFonts w:ascii="Times New Roman" w:hAnsi="Times New Roman"/>
              </w:rPr>
            </w:pPr>
          </w:p>
          <w:p w14:paraId="08657EB4">
            <w:pPr>
              <w:rPr>
                <w:rFonts w:ascii="Times New Roman" w:hAnsi="Times New Roman"/>
              </w:rPr>
            </w:pPr>
          </w:p>
          <w:p w14:paraId="6D1C14BE">
            <w:pPr>
              <w:rPr>
                <w:rFonts w:ascii="Times New Roman" w:hAnsi="Times New Roman"/>
              </w:rPr>
            </w:pPr>
          </w:p>
          <w:p w14:paraId="20F91A9F">
            <w:pPr>
              <w:rPr>
                <w:rFonts w:ascii="Times New Roman" w:hAnsi="Times New Roman"/>
              </w:rPr>
            </w:pPr>
          </w:p>
        </w:tc>
      </w:tr>
      <w:tr w14:paraId="5AE8D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  <w:jc w:val="center"/>
        </w:trPr>
        <w:tc>
          <w:tcPr>
            <w:tcW w:w="5000" w:type="pct"/>
          </w:tcPr>
          <w:p w14:paraId="210E03C8">
            <w:pPr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黑体" w:cs="黑体"/>
              </w:rPr>
              <w:t>（三）预期研究成果及应用前景</w:t>
            </w:r>
          </w:p>
        </w:tc>
      </w:tr>
      <w:tr w14:paraId="650FA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2" w:hRule="atLeast"/>
          <w:jc w:val="center"/>
        </w:trPr>
        <w:tc>
          <w:tcPr>
            <w:tcW w:w="5000" w:type="pct"/>
          </w:tcPr>
          <w:p w14:paraId="45CFBDD7">
            <w:pPr>
              <w:rPr>
                <w:rFonts w:ascii="Times New Roman" w:hAnsi="Times New Roman"/>
              </w:rPr>
            </w:pPr>
          </w:p>
          <w:p w14:paraId="394140FD">
            <w:pPr>
              <w:rPr>
                <w:rFonts w:ascii="Times New Roman" w:hAnsi="Times New Roman"/>
              </w:rPr>
            </w:pPr>
          </w:p>
          <w:p w14:paraId="0FB54436">
            <w:pPr>
              <w:rPr>
                <w:rFonts w:ascii="Times New Roman" w:hAnsi="Times New Roman"/>
              </w:rPr>
            </w:pPr>
          </w:p>
          <w:p w14:paraId="6EBA75F3">
            <w:pPr>
              <w:rPr>
                <w:rFonts w:ascii="Times New Roman" w:hAnsi="Times New Roman"/>
              </w:rPr>
            </w:pPr>
          </w:p>
          <w:p w14:paraId="54809AA2">
            <w:pPr>
              <w:rPr>
                <w:rFonts w:ascii="Times New Roman" w:hAnsi="Times New Roman"/>
              </w:rPr>
            </w:pPr>
          </w:p>
          <w:p w14:paraId="3D66AF02">
            <w:pPr>
              <w:rPr>
                <w:rFonts w:ascii="Times New Roman" w:hAnsi="Times New Roman"/>
              </w:rPr>
            </w:pPr>
          </w:p>
          <w:p w14:paraId="456DAE2E">
            <w:pPr>
              <w:rPr>
                <w:rFonts w:ascii="Times New Roman" w:hAnsi="Times New Roman"/>
              </w:rPr>
            </w:pPr>
          </w:p>
          <w:p w14:paraId="0E1919FB">
            <w:pPr>
              <w:rPr>
                <w:rFonts w:ascii="Times New Roman" w:hAnsi="Times New Roman"/>
              </w:rPr>
            </w:pPr>
          </w:p>
          <w:p w14:paraId="127A3452">
            <w:pPr>
              <w:rPr>
                <w:rFonts w:ascii="Times New Roman" w:hAnsi="Times New Roman"/>
              </w:rPr>
            </w:pPr>
          </w:p>
          <w:p w14:paraId="4F3B5880">
            <w:pPr>
              <w:rPr>
                <w:rFonts w:ascii="Times New Roman" w:hAnsi="Times New Roman"/>
              </w:rPr>
            </w:pPr>
          </w:p>
          <w:p w14:paraId="51F2BC66">
            <w:pPr>
              <w:rPr>
                <w:rFonts w:ascii="Times New Roman" w:hAnsi="Times New Roman"/>
              </w:rPr>
            </w:pPr>
          </w:p>
          <w:p w14:paraId="2ABDB34C">
            <w:pPr>
              <w:rPr>
                <w:rFonts w:ascii="Times New Roman" w:hAnsi="Times New Roman"/>
              </w:rPr>
            </w:pPr>
          </w:p>
          <w:p w14:paraId="74A78889">
            <w:pPr>
              <w:rPr>
                <w:rFonts w:ascii="Times New Roman" w:hAnsi="Times New Roman"/>
              </w:rPr>
            </w:pPr>
          </w:p>
          <w:p w14:paraId="6F070294">
            <w:pPr>
              <w:rPr>
                <w:rFonts w:ascii="Times New Roman" w:hAnsi="Times New Roman"/>
              </w:rPr>
            </w:pPr>
          </w:p>
          <w:p w14:paraId="3EAC6B16">
            <w:pPr>
              <w:rPr>
                <w:rFonts w:ascii="Times New Roman" w:hAnsi="Times New Roman"/>
              </w:rPr>
            </w:pPr>
          </w:p>
          <w:p w14:paraId="32BE5AC5">
            <w:pPr>
              <w:rPr>
                <w:rFonts w:ascii="Times New Roman" w:hAnsi="Times New Roman"/>
              </w:rPr>
            </w:pPr>
          </w:p>
          <w:p w14:paraId="1AED83A2">
            <w:pPr>
              <w:rPr>
                <w:rFonts w:ascii="Times New Roman" w:hAnsi="Times New Roman"/>
              </w:rPr>
            </w:pPr>
          </w:p>
          <w:p w14:paraId="636560C2">
            <w:pPr>
              <w:rPr>
                <w:rFonts w:ascii="Times New Roman" w:hAnsi="Times New Roman"/>
              </w:rPr>
            </w:pPr>
          </w:p>
          <w:p w14:paraId="20EEF560">
            <w:pPr>
              <w:rPr>
                <w:rFonts w:ascii="Times New Roman" w:hAnsi="Times New Roman"/>
              </w:rPr>
            </w:pPr>
          </w:p>
          <w:p w14:paraId="52A6F5A1">
            <w:pPr>
              <w:rPr>
                <w:rFonts w:ascii="Times New Roman" w:hAnsi="Times New Roman"/>
              </w:rPr>
            </w:pPr>
          </w:p>
        </w:tc>
      </w:tr>
    </w:tbl>
    <w:p w14:paraId="1778B215">
      <w:pPr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br w:type="page"/>
      </w:r>
      <w:r>
        <w:rPr>
          <w:rFonts w:hint="eastAsia" w:ascii="Times New Roman" w:hAnsi="Times New Roman" w:eastAsia="黑体" w:cs="Times New Roman"/>
          <w:sz w:val="32"/>
          <w:szCs w:val="32"/>
        </w:rPr>
        <w:t>二、研究方案（3000字左右）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DC08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9061C30">
            <w:pPr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（一）主要研究内容</w:t>
            </w:r>
          </w:p>
        </w:tc>
      </w:tr>
      <w:tr w14:paraId="4C8E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4" w:hRule="atLeast"/>
        </w:trPr>
        <w:tc>
          <w:tcPr>
            <w:tcW w:w="8522" w:type="dxa"/>
          </w:tcPr>
          <w:p w14:paraId="20A6DECF"/>
          <w:p w14:paraId="43E7E72E">
            <w:pPr>
              <w:pStyle w:val="2"/>
            </w:pPr>
          </w:p>
          <w:p w14:paraId="3F330EF0">
            <w:pPr>
              <w:pStyle w:val="3"/>
            </w:pPr>
          </w:p>
          <w:p w14:paraId="77C20740"/>
          <w:p w14:paraId="5ADF92CD">
            <w:pPr>
              <w:pStyle w:val="2"/>
            </w:pPr>
          </w:p>
          <w:p w14:paraId="6E319B1E">
            <w:pPr>
              <w:pStyle w:val="3"/>
            </w:pPr>
          </w:p>
          <w:p w14:paraId="771CC21F"/>
          <w:p w14:paraId="2982BBF5">
            <w:pPr>
              <w:pStyle w:val="2"/>
            </w:pPr>
          </w:p>
          <w:p w14:paraId="773FFD63">
            <w:pPr>
              <w:pStyle w:val="3"/>
            </w:pPr>
          </w:p>
          <w:p w14:paraId="33184532"/>
          <w:p w14:paraId="6665FE8D">
            <w:pPr>
              <w:pStyle w:val="2"/>
            </w:pPr>
          </w:p>
          <w:p w14:paraId="3B90D8B9">
            <w:pPr>
              <w:pStyle w:val="3"/>
            </w:pPr>
          </w:p>
          <w:p w14:paraId="05270BC7"/>
          <w:p w14:paraId="690FB5A0">
            <w:pPr>
              <w:pStyle w:val="2"/>
            </w:pPr>
          </w:p>
          <w:p w14:paraId="6B724858">
            <w:pPr>
              <w:pStyle w:val="3"/>
            </w:pPr>
          </w:p>
          <w:p w14:paraId="152973D0"/>
          <w:p w14:paraId="0748A036">
            <w:pPr>
              <w:pStyle w:val="2"/>
            </w:pPr>
          </w:p>
          <w:p w14:paraId="27CA8F8F">
            <w:pPr>
              <w:pStyle w:val="3"/>
            </w:pPr>
          </w:p>
          <w:p w14:paraId="55A34546"/>
          <w:p w14:paraId="0237626F">
            <w:pPr>
              <w:pStyle w:val="2"/>
            </w:pPr>
          </w:p>
          <w:p w14:paraId="1AA4FB96">
            <w:pPr>
              <w:pStyle w:val="3"/>
            </w:pPr>
          </w:p>
          <w:p w14:paraId="261C9803"/>
          <w:p w14:paraId="244B0425">
            <w:pPr>
              <w:pStyle w:val="2"/>
            </w:pPr>
          </w:p>
          <w:p w14:paraId="79F5F254">
            <w:pPr>
              <w:pStyle w:val="3"/>
            </w:pPr>
          </w:p>
          <w:p w14:paraId="628E325F"/>
          <w:p w14:paraId="5E172D72">
            <w:pPr>
              <w:pStyle w:val="2"/>
            </w:pPr>
          </w:p>
          <w:p w14:paraId="2DAABD9B">
            <w:pPr>
              <w:pStyle w:val="3"/>
            </w:pPr>
          </w:p>
          <w:p w14:paraId="5DF0645B"/>
          <w:p w14:paraId="123DB1AB">
            <w:pPr>
              <w:pStyle w:val="2"/>
            </w:pPr>
          </w:p>
          <w:p w14:paraId="12AEFE3E">
            <w:pPr>
              <w:pStyle w:val="3"/>
            </w:pPr>
          </w:p>
          <w:p w14:paraId="4F2A6AEF"/>
          <w:p w14:paraId="484C8101">
            <w:pPr>
              <w:pStyle w:val="2"/>
            </w:pPr>
          </w:p>
          <w:p w14:paraId="2434E272">
            <w:pPr>
              <w:pStyle w:val="3"/>
            </w:pPr>
          </w:p>
          <w:p w14:paraId="12F0A5A4"/>
          <w:p w14:paraId="6FE12360">
            <w:pPr>
              <w:pStyle w:val="2"/>
            </w:pPr>
          </w:p>
          <w:p w14:paraId="4858129D">
            <w:pPr>
              <w:pStyle w:val="3"/>
            </w:pPr>
          </w:p>
          <w:p w14:paraId="6B30D559"/>
          <w:p w14:paraId="56237153">
            <w:pPr>
              <w:pStyle w:val="2"/>
            </w:pPr>
          </w:p>
          <w:p w14:paraId="0EE8669C">
            <w:pPr>
              <w:pStyle w:val="3"/>
            </w:pPr>
          </w:p>
          <w:p w14:paraId="6116E3CA"/>
          <w:p w14:paraId="4D41261A">
            <w:pPr>
              <w:pStyle w:val="2"/>
            </w:pPr>
          </w:p>
          <w:p w14:paraId="3B6E807A">
            <w:pPr>
              <w:pStyle w:val="3"/>
            </w:pPr>
          </w:p>
          <w:p w14:paraId="1F6E645D"/>
          <w:p w14:paraId="19832732">
            <w:pPr>
              <w:pStyle w:val="2"/>
            </w:pPr>
          </w:p>
          <w:p w14:paraId="2DE6634E">
            <w:pPr>
              <w:pStyle w:val="3"/>
            </w:pPr>
          </w:p>
          <w:p w14:paraId="3CE466DF"/>
          <w:p w14:paraId="0B690B95">
            <w:pPr>
              <w:pStyle w:val="2"/>
            </w:pPr>
          </w:p>
          <w:p w14:paraId="531B693C">
            <w:pPr>
              <w:pStyle w:val="3"/>
            </w:pPr>
          </w:p>
          <w:p w14:paraId="5785520C"/>
          <w:p w14:paraId="0797B154">
            <w:pPr>
              <w:pStyle w:val="2"/>
            </w:pPr>
          </w:p>
          <w:p w14:paraId="4C8717FE">
            <w:pPr>
              <w:pStyle w:val="3"/>
            </w:pPr>
          </w:p>
          <w:p w14:paraId="03799025"/>
          <w:p w14:paraId="388FEA8E">
            <w:pPr>
              <w:pStyle w:val="2"/>
            </w:pPr>
          </w:p>
          <w:p w14:paraId="50EC93C5">
            <w:pPr>
              <w:pStyle w:val="3"/>
            </w:pPr>
          </w:p>
          <w:p w14:paraId="22989168"/>
          <w:p w14:paraId="36DE8BB8">
            <w:pPr>
              <w:pStyle w:val="2"/>
            </w:pPr>
          </w:p>
          <w:p w14:paraId="1177C73E">
            <w:pPr>
              <w:pStyle w:val="3"/>
            </w:pPr>
          </w:p>
          <w:p w14:paraId="543F2426"/>
        </w:tc>
      </w:tr>
      <w:tr w14:paraId="14F8B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F47C31C">
            <w:pPr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（二）拟解决的重难点问题</w:t>
            </w:r>
          </w:p>
        </w:tc>
      </w:tr>
      <w:tr w14:paraId="22D45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9" w:hRule="atLeast"/>
        </w:trPr>
        <w:tc>
          <w:tcPr>
            <w:tcW w:w="8522" w:type="dxa"/>
          </w:tcPr>
          <w:p w14:paraId="73176C74">
            <w:pPr>
              <w:rPr>
                <w:rFonts w:ascii="Times New Roman" w:hAnsi="Times New Roman"/>
              </w:rPr>
            </w:pPr>
          </w:p>
        </w:tc>
      </w:tr>
      <w:tr w14:paraId="1DB5E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EABA576">
            <w:pPr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（三）可能的创新点</w:t>
            </w:r>
          </w:p>
        </w:tc>
      </w:tr>
      <w:tr w14:paraId="1AD14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0" w:hRule="atLeast"/>
        </w:trPr>
        <w:tc>
          <w:tcPr>
            <w:tcW w:w="8522" w:type="dxa"/>
          </w:tcPr>
          <w:p w14:paraId="5203C057">
            <w:pPr>
              <w:rPr>
                <w:rFonts w:ascii="Times New Roman" w:hAnsi="Times New Roman"/>
              </w:rPr>
            </w:pPr>
          </w:p>
        </w:tc>
      </w:tr>
      <w:tr w14:paraId="137FF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9BF78F7">
            <w:pPr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（四）实施进度安排</w:t>
            </w:r>
          </w:p>
        </w:tc>
      </w:tr>
      <w:tr w14:paraId="0C0ED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8522" w:type="dxa"/>
          </w:tcPr>
          <w:p w14:paraId="3C4EEE34">
            <w:pPr>
              <w:rPr>
                <w:rFonts w:ascii="Times New Roman" w:hAnsi="Times New Roman"/>
              </w:rPr>
            </w:pPr>
          </w:p>
        </w:tc>
      </w:tr>
    </w:tbl>
    <w:p w14:paraId="2165CE40">
      <w:pPr>
        <w:pStyle w:val="2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8B82D0-8365-4826-BA48-4337722B29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F312615-FD53-4C2C-988A-1E1FCA1F99F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CA94FC1-969F-46BD-AA67-915DE80B647B}"/>
  </w:font>
  <w:font w:name="方正黑体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5B9813F5-BCAF-4DFB-9AE1-9B4B6F37C174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6F030FED-5491-4577-BF72-A32AFCC6F5A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595B23C5-AF09-4C00-B4AB-DE65F186FB05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7" w:fontKey="{46DD8A6B-003E-4F21-A0A1-16B850B3993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8" w:fontKey="{A1FE4A4F-3B6A-4A6F-8AE2-472D8A661F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9" w:fontKey="{9F18489E-9CCC-4FCD-81C2-7197F8ECCB8C}"/>
  </w:font>
  <w:font w:name="KSOFB9BEE40F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82E0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59BD5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259BD5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442BB"/>
    <w:rsid w:val="12F442BB"/>
    <w:rsid w:val="19166537"/>
    <w:rsid w:val="426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502</Words>
  <Characters>515</Characters>
  <Lines>0</Lines>
  <Paragraphs>0</Paragraphs>
  <TotalTime>2</TotalTime>
  <ScaleCrop>false</ScaleCrop>
  <LinksUpToDate>false</LinksUpToDate>
  <CharactersWithSpaces>554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2026-07-07T08:31:00Z</dcterms:created>
  <dc:creator>M</dc:creator>
  <cp:lastModifiedBy>M</cp:lastModifiedBy>
  <dcterms:modified xsi:type="dcterms:W3CDTF">2026-07-13T02:46:40Z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20200652B27A4E839AA8B7C2E54E3E6B_11</vt:lpwstr>
  </property>
  <property fmtid="{D5CDD505-2E9C-101B-9397-08002B2CF9AE}" pid="4" name="KSOTemplateDocerSaveRecord">
    <vt:lpwstr>eyJoZGlkIjoiNjdmZjk4ODVmZDJjMjI0MjE4YjQzYmU2ZTM3MTJhYmIiLCJ1c2VySWQiOiIxNjI2MDAzMzk0In0=</vt:lpwstr>
  </property>
</Properties>
</file>