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B8" w:rsidRDefault="00723FB8">
      <w:pPr>
        <w:jc w:val="left"/>
        <w:rPr>
          <w:rFonts w:ascii="黑体" w:eastAsia="黑体" w:hAnsi="微软雅黑"/>
          <w:sz w:val="32"/>
          <w:szCs w:val="32"/>
        </w:rPr>
      </w:pPr>
    </w:p>
    <w:p w:rsidR="00723FB8" w:rsidRDefault="00723FB8">
      <w:pPr>
        <w:jc w:val="left"/>
        <w:rPr>
          <w:rFonts w:ascii="黑体" w:eastAsia="黑体" w:hAnsi="微软雅黑"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</w:tblGrid>
      <w:tr w:rsidR="00723FB8">
        <w:trPr>
          <w:jc w:val="center"/>
        </w:trPr>
        <w:tc>
          <w:tcPr>
            <w:tcW w:w="6948" w:type="dxa"/>
          </w:tcPr>
          <w:p w:rsidR="00723FB8" w:rsidRDefault="004829D4">
            <w:pPr>
              <w:jc w:val="center"/>
              <w:rPr>
                <w:rFonts w:ascii="黑体" w:eastAsia="黑体" w:hAnsi="微软雅黑"/>
                <w:sz w:val="44"/>
                <w:szCs w:val="48"/>
              </w:rPr>
            </w:pPr>
            <w:r>
              <w:rPr>
                <w:rFonts w:ascii="黑体" w:eastAsia="黑体" w:hAnsi="微软雅黑" w:hint="eastAsia"/>
                <w:sz w:val="44"/>
                <w:szCs w:val="48"/>
              </w:rPr>
              <w:t>江苏开放大学</w:t>
            </w:r>
          </w:p>
          <w:p w:rsidR="00723FB8" w:rsidRDefault="004829D4">
            <w:pPr>
              <w:jc w:val="center"/>
              <w:rPr>
                <w:rFonts w:ascii="黑体" w:eastAsia="黑体" w:hAnsi="微软雅黑"/>
                <w:sz w:val="48"/>
                <w:szCs w:val="48"/>
              </w:rPr>
            </w:pPr>
            <w:r>
              <w:rPr>
                <w:rFonts w:ascii="黑体" w:eastAsia="黑体" w:hAnsi="微软雅黑" w:hint="eastAsia"/>
                <w:sz w:val="44"/>
                <w:szCs w:val="48"/>
              </w:rPr>
              <w:t>高价值专利培育项目</w:t>
            </w:r>
          </w:p>
        </w:tc>
      </w:tr>
    </w:tbl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4829D4">
      <w:pPr>
        <w:jc w:val="center"/>
        <w:rPr>
          <w:rFonts w:ascii="黑体" w:eastAsia="黑体" w:hAnsi="微软雅黑"/>
          <w:b/>
          <w:sz w:val="72"/>
          <w:szCs w:val="72"/>
        </w:rPr>
      </w:pPr>
      <w:r>
        <w:rPr>
          <w:rFonts w:ascii="黑体" w:eastAsia="黑体" w:hAnsi="微软雅黑" w:hint="eastAsia"/>
          <w:b/>
          <w:sz w:val="72"/>
          <w:szCs w:val="72"/>
        </w:rPr>
        <w:t>申 请 表</w:t>
      </w: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360"/>
        <w:gridCol w:w="6999"/>
      </w:tblGrid>
      <w:tr w:rsidR="00723FB8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 目 名 称</w:t>
            </w:r>
          </w:p>
        </w:tc>
        <w:tc>
          <w:tcPr>
            <w:tcW w:w="360" w:type="dxa"/>
            <w:vAlign w:val="bottom"/>
          </w:tcPr>
          <w:p w:rsidR="00723FB8" w:rsidRDefault="001C289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360" w:type="dxa"/>
            <w:vAlign w:val="bottom"/>
          </w:tcPr>
          <w:p w:rsidR="00723FB8" w:rsidRDefault="001C289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合 作 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单 位</w:t>
            </w:r>
          </w:p>
        </w:tc>
        <w:tc>
          <w:tcPr>
            <w:tcW w:w="360" w:type="dxa"/>
            <w:vAlign w:val="bottom"/>
          </w:tcPr>
          <w:p w:rsidR="00723FB8" w:rsidRDefault="001C289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jc w:val="distribut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360" w:type="dxa"/>
            <w:vAlign w:val="bottom"/>
          </w:tcPr>
          <w:p w:rsidR="00723FB8" w:rsidRDefault="004829D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jc w:val="distribut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 w:rsidR="00723FB8" w:rsidRDefault="004829D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4829D4"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科学技术处</w:t>
      </w:r>
    </w:p>
    <w:p w:rsidR="00723FB8" w:rsidRDefault="004829D4">
      <w:pPr>
        <w:spacing w:line="560" w:lineRule="exact"/>
        <w:jc w:val="center"/>
      </w:pPr>
      <w:r>
        <w:rPr>
          <w:rFonts w:ascii="黑体" w:eastAsia="黑体" w:hint="eastAsia"/>
          <w:sz w:val="28"/>
          <w:szCs w:val="28"/>
        </w:rPr>
        <w:t>202</w:t>
      </w:r>
      <w:r>
        <w:rPr>
          <w:rFonts w:ascii="黑体" w:eastAsia="黑体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年制</w:t>
      </w:r>
      <w:r>
        <w:rPr>
          <w:rFonts w:ascii="楷体_GB2312" w:eastAsia="楷体_GB2312"/>
          <w:sz w:val="36"/>
        </w:rPr>
        <w:br w:type="page"/>
      </w:r>
    </w:p>
    <w:p w:rsidR="00723FB8" w:rsidRDefault="004829D4">
      <w:pPr>
        <w:spacing w:after="240"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一、基本信息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378"/>
        <w:gridCol w:w="1030"/>
        <w:gridCol w:w="545"/>
        <w:gridCol w:w="872"/>
        <w:gridCol w:w="1137"/>
        <w:gridCol w:w="1597"/>
      </w:tblGrid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 目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名 称</w:t>
            </w:r>
          </w:p>
        </w:tc>
        <w:tc>
          <w:tcPr>
            <w:tcW w:w="6559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所属技术领域</w:t>
            </w:r>
          </w:p>
        </w:tc>
        <w:tc>
          <w:tcPr>
            <w:tcW w:w="6559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项目负责人</w:t>
            </w:r>
          </w:p>
        </w:tc>
        <w:tc>
          <w:tcPr>
            <w:tcW w:w="2408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734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项目联系人</w:t>
            </w:r>
          </w:p>
        </w:tc>
        <w:tc>
          <w:tcPr>
            <w:tcW w:w="2408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734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highlight w:val="yellow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 子 邮 箱</w:t>
            </w:r>
          </w:p>
        </w:tc>
        <w:tc>
          <w:tcPr>
            <w:tcW w:w="6559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3919"/>
          <w:jc w:val="center"/>
        </w:trPr>
        <w:tc>
          <w:tcPr>
            <w:tcW w:w="8528" w:type="dxa"/>
            <w:gridSpan w:val="7"/>
            <w:vAlign w:val="center"/>
          </w:tcPr>
          <w:p w:rsidR="00723FB8" w:rsidRDefault="004829D4">
            <w:pPr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本人信用状况良好，无科研失信行为，申报项目的所有材料均依据申报要求，据实提供，无任何伪造修改和虚假成分。项目获批后，将按任务要求推进项目实施。</w:t>
            </w: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项目负责人签字：</w:t>
            </w: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723FB8" w:rsidTr="007B5F6A">
        <w:trPr>
          <w:trHeight w:val="4846"/>
          <w:jc w:val="center"/>
        </w:trPr>
        <w:tc>
          <w:tcPr>
            <w:tcW w:w="8528" w:type="dxa"/>
            <w:gridSpan w:val="7"/>
            <w:vAlign w:val="center"/>
          </w:tcPr>
          <w:p w:rsidR="00723FB8" w:rsidRDefault="004829D4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所在学院意见：</w:t>
            </w: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单位负责人（签章）：</w:t>
            </w:r>
            <w:r>
              <w:rPr>
                <w:rFonts w:ascii="仿宋" w:eastAsia="仿宋" w:hAnsi="仿宋"/>
                <w:sz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</w:rPr>
              <w:t xml:space="preserve">（学院公章）                                         </w:t>
            </w: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年   月   日  </w:t>
            </w:r>
          </w:p>
        </w:tc>
      </w:tr>
      <w:tr w:rsidR="00723FB8" w:rsidTr="007B5F6A">
        <w:trPr>
          <w:trHeight w:val="871"/>
          <w:jc w:val="center"/>
        </w:trPr>
        <w:tc>
          <w:tcPr>
            <w:tcW w:w="8528" w:type="dxa"/>
            <w:gridSpan w:val="7"/>
            <w:vAlign w:val="center"/>
          </w:tcPr>
          <w:p w:rsidR="00723FB8" w:rsidRDefault="004829D4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研究团队基本情况</w:t>
            </w:r>
          </w:p>
          <w:p w:rsidR="00723FB8" w:rsidRDefault="004829D4">
            <w:pPr>
              <w:rPr>
                <w:rFonts w:ascii="仿宋" w:eastAsia="黑体" w:hAnsi="仿宋"/>
                <w:sz w:val="28"/>
              </w:rPr>
            </w:pPr>
            <w:r>
              <w:rPr>
                <w:rFonts w:ascii="黑体" w:eastAsia="黑体" w:hint="eastAsia"/>
                <w:szCs w:val="18"/>
              </w:rPr>
              <w:t>（</w:t>
            </w:r>
            <w:r>
              <w:rPr>
                <w:rFonts w:hint="eastAsia"/>
              </w:rPr>
              <w:t>研究团队需由科研团队、合作企业、知识产权代理机构及科研管理部门人员构成</w:t>
            </w:r>
            <w:r>
              <w:rPr>
                <w:rFonts w:ascii="黑体" w:eastAsia="黑体" w:hint="eastAsia"/>
                <w:szCs w:val="18"/>
              </w:rPr>
              <w:t>）</w:t>
            </w: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37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职务职称</w:t>
            </w:r>
          </w:p>
        </w:tc>
        <w:tc>
          <w:tcPr>
            <w:tcW w:w="1575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研究专长</w:t>
            </w:r>
          </w:p>
        </w:tc>
        <w:tc>
          <w:tcPr>
            <w:tcW w:w="2009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项目任务分工</w:t>
            </w:r>
          </w:p>
        </w:tc>
        <w:tc>
          <w:tcPr>
            <w:tcW w:w="1597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所在单位</w:t>
            </w: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723FB8" w:rsidRDefault="00723FB8">
      <w:pPr>
        <w:rPr>
          <w:color w:val="FF0000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258"/>
        <w:gridCol w:w="120"/>
        <w:gridCol w:w="1589"/>
        <w:gridCol w:w="291"/>
        <w:gridCol w:w="789"/>
        <w:gridCol w:w="345"/>
        <w:gridCol w:w="2167"/>
      </w:tblGrid>
      <w:tr w:rsidR="00723FB8" w:rsidTr="007B5F6A">
        <w:trPr>
          <w:trHeight w:val="573"/>
          <w:jc w:val="center"/>
        </w:trPr>
        <w:tc>
          <w:tcPr>
            <w:tcW w:w="1969" w:type="dxa"/>
            <w:vMerge w:val="restart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lastRenderedPageBreak/>
              <w:t>合作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  <w:p w:rsidR="00723FB8" w:rsidRDefault="004829D4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（一）</w:t>
            </w: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单位名称</w:t>
            </w:r>
          </w:p>
        </w:tc>
        <w:tc>
          <w:tcPr>
            <w:tcW w:w="5181" w:type="dxa"/>
            <w:gridSpan w:val="5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55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单位地址</w:t>
            </w:r>
          </w:p>
        </w:tc>
        <w:tc>
          <w:tcPr>
            <w:tcW w:w="5181" w:type="dxa"/>
            <w:gridSpan w:val="5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55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单位性质</w:t>
            </w:r>
          </w:p>
        </w:tc>
        <w:tc>
          <w:tcPr>
            <w:tcW w:w="5181" w:type="dxa"/>
            <w:gridSpan w:val="5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553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统一社会信用代码</w:t>
            </w:r>
          </w:p>
        </w:tc>
        <w:tc>
          <w:tcPr>
            <w:tcW w:w="5181" w:type="dxa"/>
            <w:gridSpan w:val="5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40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</w:rPr>
              <w:t>法定代表人</w:t>
            </w:r>
            <w:r>
              <w:rPr>
                <w:rFonts w:ascii="宋体" w:eastAsia="方正仿宋_GBK" w:hAnsi="宋体" w:cs="方正仿宋_GBK" w:hint="eastAsia"/>
                <w:sz w:val="24"/>
              </w:rPr>
              <w:t>或负责人</w:t>
            </w:r>
          </w:p>
        </w:tc>
        <w:tc>
          <w:tcPr>
            <w:tcW w:w="5181" w:type="dxa"/>
            <w:gridSpan w:val="5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563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kern w:val="0"/>
                <w:sz w:val="24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</w:rPr>
              <w:t>联系人</w:t>
            </w:r>
          </w:p>
        </w:tc>
        <w:tc>
          <w:tcPr>
            <w:tcW w:w="1880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</w:rPr>
              <w:t>职务</w:t>
            </w:r>
          </w:p>
        </w:tc>
        <w:tc>
          <w:tcPr>
            <w:tcW w:w="2167" w:type="dxa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543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kern w:val="0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</w:rPr>
              <w:t>E-mail</w:t>
            </w:r>
          </w:p>
        </w:tc>
        <w:tc>
          <w:tcPr>
            <w:tcW w:w="2167" w:type="dxa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602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合作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单位（一）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总体</w:t>
            </w:r>
          </w:p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情况</w:t>
            </w:r>
          </w:p>
        </w:tc>
        <w:tc>
          <w:tcPr>
            <w:tcW w:w="6559" w:type="dxa"/>
            <w:gridSpan w:val="7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合作单位负责人（签章）：</w:t>
            </w:r>
            <w:r>
              <w:rPr>
                <w:rFonts w:ascii="仿宋" w:eastAsia="仿宋" w:hAnsi="仿宋"/>
                <w:sz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</w:rPr>
              <w:t xml:space="preserve">（公章）                                         </w:t>
            </w: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 xml:space="preserve">年   月   日  </w:t>
            </w: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 w:val="restart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lastRenderedPageBreak/>
              <w:t>合作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（二）</w:t>
            </w: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单位名称</w:t>
            </w:r>
          </w:p>
        </w:tc>
        <w:tc>
          <w:tcPr>
            <w:tcW w:w="5301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单位地址</w:t>
            </w:r>
          </w:p>
        </w:tc>
        <w:tc>
          <w:tcPr>
            <w:tcW w:w="5301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单位性质</w:t>
            </w:r>
          </w:p>
        </w:tc>
        <w:tc>
          <w:tcPr>
            <w:tcW w:w="5301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统一社会信用代码</w:t>
            </w:r>
          </w:p>
        </w:tc>
        <w:tc>
          <w:tcPr>
            <w:tcW w:w="5301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</w:rPr>
              <w:t>法定代表人</w:t>
            </w:r>
            <w:r>
              <w:rPr>
                <w:rFonts w:ascii="宋体" w:eastAsia="方正仿宋_GBK" w:hAnsi="宋体" w:cs="方正仿宋_GBK" w:hint="eastAsia"/>
                <w:sz w:val="24"/>
              </w:rPr>
              <w:t>或负责人</w:t>
            </w:r>
          </w:p>
        </w:tc>
        <w:tc>
          <w:tcPr>
            <w:tcW w:w="5301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</w:rPr>
              <w:t>联系人</w:t>
            </w:r>
          </w:p>
        </w:tc>
        <w:tc>
          <w:tcPr>
            <w:tcW w:w="17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方正仿宋_GBK" w:hint="eastAsia"/>
                <w:kern w:val="0"/>
                <w:sz w:val="24"/>
              </w:rPr>
              <w:t>职务</w:t>
            </w:r>
          </w:p>
        </w:tc>
        <w:tc>
          <w:tcPr>
            <w:tcW w:w="2512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645"/>
          <w:jc w:val="center"/>
        </w:trPr>
        <w:tc>
          <w:tcPr>
            <w:tcW w:w="1969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宋体" w:eastAsia="方正仿宋_GBK" w:hAnsi="宋体" w:cs="方正仿宋_GBK"/>
                <w:kern w:val="0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17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</w:rPr>
              <w:t>E-mail</w:t>
            </w:r>
          </w:p>
        </w:tc>
        <w:tc>
          <w:tcPr>
            <w:tcW w:w="2512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2715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合作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单位（二）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总体</w:t>
            </w:r>
          </w:p>
          <w:p w:rsidR="00723FB8" w:rsidRDefault="004829D4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情况</w:t>
            </w:r>
          </w:p>
        </w:tc>
        <w:tc>
          <w:tcPr>
            <w:tcW w:w="6559" w:type="dxa"/>
            <w:gridSpan w:val="7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合作单位负责人（签章）：</w:t>
            </w:r>
            <w:r>
              <w:rPr>
                <w:rFonts w:ascii="仿宋" w:eastAsia="仿宋" w:hAnsi="仿宋"/>
                <w:sz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</w:rPr>
              <w:t xml:space="preserve">（公章）                                         </w:t>
            </w:r>
          </w:p>
          <w:p w:rsidR="00723FB8" w:rsidRDefault="00723F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 xml:space="preserve">年   月   日  </w:t>
            </w:r>
          </w:p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723FB8" w:rsidRDefault="004829D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二、申报条件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682"/>
        <w:gridCol w:w="3420"/>
        <w:gridCol w:w="2567"/>
      </w:tblGrid>
      <w:tr w:rsidR="00723FB8">
        <w:trPr>
          <w:trHeight w:val="759"/>
          <w:jc w:val="center"/>
        </w:trPr>
        <w:tc>
          <w:tcPr>
            <w:tcW w:w="961" w:type="dxa"/>
            <w:vMerge w:val="restart"/>
            <w:vAlign w:val="center"/>
          </w:tcPr>
          <w:p w:rsidR="00723FB8" w:rsidRDefault="004829D4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研发</w:t>
            </w:r>
          </w:p>
          <w:p w:rsidR="00723FB8" w:rsidRDefault="004829D4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实力</w:t>
            </w:r>
          </w:p>
        </w:tc>
        <w:tc>
          <w:tcPr>
            <w:tcW w:w="1682" w:type="dxa"/>
            <w:vMerge w:val="restart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sz w:val="24"/>
              </w:rPr>
              <w:t>正在承担的相关领域在研项目</w:t>
            </w:r>
          </w:p>
        </w:tc>
        <w:tc>
          <w:tcPr>
            <w:tcW w:w="3420" w:type="dxa"/>
            <w:vAlign w:val="center"/>
          </w:tcPr>
          <w:p w:rsidR="00723FB8" w:rsidRDefault="004829D4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sz w:val="24"/>
              </w:rPr>
              <w:t>在研项目数量</w:t>
            </w:r>
          </w:p>
        </w:tc>
        <w:tc>
          <w:tcPr>
            <w:tcW w:w="2567" w:type="dxa"/>
          </w:tcPr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828"/>
          <w:jc w:val="center"/>
        </w:trPr>
        <w:tc>
          <w:tcPr>
            <w:tcW w:w="961" w:type="dxa"/>
            <w:vMerge/>
            <w:vAlign w:val="center"/>
          </w:tcPr>
          <w:p w:rsidR="00723FB8" w:rsidRDefault="00723FB8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23FB8" w:rsidRDefault="004829D4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</w:rPr>
              <w:t>省部级</w:t>
            </w:r>
            <w:r>
              <w:rPr>
                <w:rFonts w:ascii="宋体" w:eastAsia="方正仿宋_GBK" w:hAnsi="宋体" w:cs="Times New Roman" w:hint="eastAsia"/>
                <w:kern w:val="0"/>
                <w:sz w:val="24"/>
              </w:rPr>
              <w:t>或国家级</w:t>
            </w:r>
            <w:r>
              <w:rPr>
                <w:rFonts w:ascii="宋体" w:eastAsia="方正仿宋_GBK" w:hAnsi="宋体" w:cs="Times New Roman"/>
                <w:kern w:val="0"/>
                <w:sz w:val="24"/>
              </w:rPr>
              <w:t>在研项目数量</w:t>
            </w:r>
          </w:p>
        </w:tc>
        <w:tc>
          <w:tcPr>
            <w:tcW w:w="2567" w:type="dxa"/>
          </w:tcPr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4132"/>
          <w:jc w:val="center"/>
        </w:trPr>
        <w:tc>
          <w:tcPr>
            <w:tcW w:w="961" w:type="dxa"/>
            <w:vMerge/>
            <w:vAlign w:val="center"/>
          </w:tcPr>
          <w:p w:rsidR="00723FB8" w:rsidRDefault="00723FB8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  <w:tc>
          <w:tcPr>
            <w:tcW w:w="5987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sz w:val="24"/>
              </w:rPr>
              <w:t>（请逐条列出在研项目名称、立项时间</w:t>
            </w:r>
            <w:r>
              <w:rPr>
                <w:rFonts w:ascii="宋体" w:eastAsia="方正仿宋_GBK" w:hAnsi="宋体" w:cs="Times New Roman" w:hint="eastAsia"/>
                <w:sz w:val="24"/>
              </w:rPr>
              <w:t>、</w:t>
            </w:r>
            <w:r>
              <w:rPr>
                <w:rFonts w:ascii="宋体" w:eastAsia="方正仿宋_GBK" w:hAnsi="宋体" w:cs="Times New Roman"/>
                <w:sz w:val="24"/>
              </w:rPr>
              <w:t>级别</w:t>
            </w:r>
            <w:r>
              <w:rPr>
                <w:rFonts w:ascii="宋体" w:eastAsia="方正仿宋_GBK" w:hAnsi="宋体" w:cs="Times New Roman" w:hint="eastAsia"/>
                <w:sz w:val="24"/>
              </w:rPr>
              <w:t>及资助经费</w:t>
            </w:r>
            <w:r>
              <w:rPr>
                <w:rFonts w:ascii="宋体" w:eastAsia="方正仿宋_GBK" w:hAnsi="宋体" w:cs="Times New Roman"/>
                <w:sz w:val="24"/>
              </w:rPr>
              <w:t>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2422"/>
          <w:jc w:val="center"/>
        </w:trPr>
        <w:tc>
          <w:tcPr>
            <w:tcW w:w="961" w:type="dxa"/>
            <w:vMerge/>
            <w:vAlign w:val="center"/>
          </w:tcPr>
          <w:p w:rsidR="00723FB8" w:rsidRDefault="00723FB8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sz w:val="24"/>
              </w:rPr>
              <w:t>产学研合作</w:t>
            </w:r>
            <w:r>
              <w:rPr>
                <w:rFonts w:ascii="宋体" w:eastAsia="方正仿宋_GBK" w:hAnsi="宋体" w:cs="Times New Roman" w:hint="eastAsia"/>
                <w:sz w:val="24"/>
              </w:rPr>
              <w:t>及相关技术应用</w:t>
            </w:r>
            <w:r>
              <w:rPr>
                <w:rFonts w:ascii="宋体" w:eastAsia="方正仿宋_GBK" w:hAnsi="宋体" w:cs="Times New Roman"/>
                <w:sz w:val="24"/>
              </w:rPr>
              <w:t>情况</w:t>
            </w:r>
          </w:p>
        </w:tc>
        <w:tc>
          <w:tcPr>
            <w:tcW w:w="5987" w:type="dxa"/>
            <w:gridSpan w:val="2"/>
          </w:tcPr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3805"/>
          <w:jc w:val="center"/>
        </w:trPr>
        <w:tc>
          <w:tcPr>
            <w:tcW w:w="961" w:type="dxa"/>
            <w:vAlign w:val="center"/>
          </w:tcPr>
          <w:p w:rsidR="00723FB8" w:rsidRDefault="004829D4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知识产权情况</w:t>
            </w:r>
          </w:p>
        </w:tc>
        <w:tc>
          <w:tcPr>
            <w:tcW w:w="168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已</w:t>
            </w:r>
            <w:r>
              <w:rPr>
                <w:rFonts w:ascii="宋体" w:eastAsia="方正仿宋_GBK" w:hAnsi="宋体" w:cs="Times New Roman"/>
                <w:sz w:val="24"/>
              </w:rPr>
              <w:t>取得知识产权</w:t>
            </w:r>
            <w:r>
              <w:rPr>
                <w:rFonts w:ascii="宋体" w:eastAsia="方正仿宋_GBK" w:hAnsi="宋体" w:cs="Times New Roman" w:hint="eastAsia"/>
                <w:sz w:val="24"/>
              </w:rPr>
              <w:t>基础及转化运用情况</w:t>
            </w:r>
          </w:p>
        </w:tc>
        <w:tc>
          <w:tcPr>
            <w:tcW w:w="5987" w:type="dxa"/>
            <w:gridSpan w:val="2"/>
          </w:tcPr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4829D4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sz w:val="24"/>
              </w:rPr>
              <w:t>（请逐条列出</w:t>
            </w:r>
            <w:r>
              <w:rPr>
                <w:rFonts w:ascii="宋体" w:eastAsia="方正仿宋_GBK" w:hAnsi="宋体" w:cs="Times New Roman" w:hint="eastAsia"/>
                <w:sz w:val="24"/>
              </w:rPr>
              <w:t>已取得的知识产权清单及转化运用金额</w:t>
            </w:r>
            <w:r>
              <w:rPr>
                <w:rFonts w:ascii="宋体" w:eastAsia="方正仿宋_GBK" w:hAnsi="宋体" w:cs="Times New Roman"/>
                <w:sz w:val="24"/>
              </w:rPr>
              <w:t>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</w:tbl>
    <w:p w:rsidR="00723FB8" w:rsidRDefault="00723FB8">
      <w:pPr>
        <w:widowControl/>
        <w:jc w:val="left"/>
        <w:rPr>
          <w:rFonts w:ascii="黑体" w:eastAsia="黑体" w:hAnsi="黑体"/>
          <w:sz w:val="32"/>
        </w:rPr>
      </w:pPr>
    </w:p>
    <w:p w:rsidR="00723FB8" w:rsidRDefault="004829D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三、项目实施方案</w:t>
      </w:r>
    </w:p>
    <w:tbl>
      <w:tblPr>
        <w:tblW w:w="9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91"/>
        <w:gridCol w:w="1722"/>
        <w:gridCol w:w="4061"/>
      </w:tblGrid>
      <w:tr w:rsidR="00723FB8">
        <w:trPr>
          <w:trHeight w:val="5287"/>
        </w:trPr>
        <w:tc>
          <w:tcPr>
            <w:tcW w:w="993" w:type="dxa"/>
            <w:vAlign w:val="center"/>
          </w:tcPr>
          <w:p w:rsidR="00723FB8" w:rsidRDefault="004829D4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立项</w:t>
            </w:r>
          </w:p>
          <w:p w:rsidR="00723FB8" w:rsidRDefault="004829D4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意义</w:t>
            </w:r>
          </w:p>
        </w:tc>
        <w:tc>
          <w:tcPr>
            <w:tcW w:w="8074" w:type="dxa"/>
            <w:gridSpan w:val="3"/>
          </w:tcPr>
          <w:p w:rsidR="00723FB8" w:rsidRDefault="004829D4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（开展高价值专利培育项目的必要性分析，描述应用前景，包括产业化现状、未来市场前景、主要应用行业与地区、社会效益和经济效益等）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723FB8" w:rsidRDefault="00723FB8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4424"/>
        </w:trPr>
        <w:tc>
          <w:tcPr>
            <w:tcW w:w="993" w:type="dxa"/>
            <w:vAlign w:val="center"/>
          </w:tcPr>
          <w:p w:rsidR="00723FB8" w:rsidRDefault="004829D4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创新</w:t>
            </w:r>
          </w:p>
          <w:p w:rsidR="00723FB8" w:rsidRDefault="004829D4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基础</w:t>
            </w:r>
          </w:p>
        </w:tc>
        <w:tc>
          <w:tcPr>
            <w:tcW w:w="8074" w:type="dxa"/>
            <w:gridSpan w:val="3"/>
          </w:tcPr>
          <w:p w:rsidR="00723FB8" w:rsidRDefault="004829D4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（分析现有技术水平和技术储备，说明关键技术、技术创新点和高价值专利产出潜力，对市场需求情况、产业化应用及对相关产业的带动和引领作用做出研判，说明技术研发硬件条件、研发投入情况）</w:t>
            </w: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  <w:p w:rsidR="00723FB8" w:rsidRDefault="00723FB8">
            <w:pPr>
              <w:snapToGrid w:val="0"/>
              <w:spacing w:after="240"/>
              <w:ind w:rightChars="-50" w:right="-105"/>
              <w:rPr>
                <w:rFonts w:ascii="方正仿宋_GBK" w:eastAsia="方正仿宋_GBK" w:hAnsi="宋体" w:cs="方正仿宋_GBK"/>
                <w:sz w:val="24"/>
              </w:rPr>
            </w:pPr>
          </w:p>
        </w:tc>
      </w:tr>
      <w:tr w:rsidR="00723FB8">
        <w:trPr>
          <w:trHeight w:val="9383"/>
        </w:trPr>
        <w:tc>
          <w:tcPr>
            <w:tcW w:w="993" w:type="dxa"/>
            <w:vAlign w:val="center"/>
          </w:tcPr>
          <w:p w:rsidR="00723FB8" w:rsidRDefault="004829D4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lastRenderedPageBreak/>
              <w:t>高价值专利培育实施方案</w:t>
            </w:r>
          </w:p>
        </w:tc>
        <w:tc>
          <w:tcPr>
            <w:tcW w:w="8074" w:type="dxa"/>
            <w:gridSpan w:val="3"/>
          </w:tcPr>
          <w:p w:rsidR="00723FB8" w:rsidRDefault="004829D4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（围绕高价值专利培育项目建设，拟采取的主要措施、合作各方的分工协作方案等）</w:t>
            </w:r>
          </w:p>
          <w:p w:rsidR="00723FB8" w:rsidRDefault="00723FB8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  <w:p w:rsidR="007B5F6A" w:rsidRDefault="007B5F6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723FB8">
        <w:trPr>
          <w:trHeight w:val="625"/>
        </w:trPr>
        <w:tc>
          <w:tcPr>
            <w:tcW w:w="993" w:type="dxa"/>
            <w:vMerge w:val="restart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绩效</w:t>
            </w:r>
          </w:p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目标</w:t>
            </w:r>
          </w:p>
        </w:tc>
        <w:tc>
          <w:tcPr>
            <w:tcW w:w="2291" w:type="dxa"/>
            <w:vMerge w:val="restart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专利创造</w:t>
            </w: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培育高价值发明专利申请数量（件）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625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专利授权数量（件）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946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专利运用</w:t>
            </w: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专利实施或转让数量（件）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946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专利转化到账</w:t>
            </w:r>
            <w:r>
              <w:rPr>
                <w:rFonts w:ascii="宋体" w:eastAsia="方正仿宋_GBK" w:hAnsi="宋体" w:cs="Times New Roman" w:hint="eastAsia"/>
                <w:sz w:val="24"/>
              </w:rPr>
              <w:t>（万元）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909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专利产业化运用及获奖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909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其他突出成果</w:t>
            </w:r>
          </w:p>
        </w:tc>
        <w:tc>
          <w:tcPr>
            <w:tcW w:w="5783" w:type="dxa"/>
            <w:gridSpan w:val="2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3343"/>
        </w:trPr>
        <w:tc>
          <w:tcPr>
            <w:tcW w:w="993" w:type="dxa"/>
            <w:vMerge w:val="restart"/>
            <w:vAlign w:val="center"/>
          </w:tcPr>
          <w:p w:rsidR="007B5F6A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Times New Roman" w:hint="eastAsia"/>
                <w:sz w:val="24"/>
              </w:rPr>
              <w:t>年度</w:t>
            </w:r>
          </w:p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Times New Roman" w:hint="eastAsia"/>
                <w:sz w:val="24"/>
              </w:rPr>
              <w:t>计划</w:t>
            </w:r>
          </w:p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Times New Roman" w:hint="eastAsia"/>
                <w:sz w:val="24"/>
              </w:rPr>
              <w:t>（周期三年）</w:t>
            </w: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第一年</w:t>
            </w:r>
          </w:p>
        </w:tc>
        <w:tc>
          <w:tcPr>
            <w:tcW w:w="5783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（工作任务与阶段性目标）</w:t>
            </w:r>
          </w:p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4206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第二年</w:t>
            </w:r>
          </w:p>
        </w:tc>
        <w:tc>
          <w:tcPr>
            <w:tcW w:w="5783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（工作任务与阶段性目标）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723FB8">
        <w:trPr>
          <w:trHeight w:val="4399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第三年</w:t>
            </w:r>
          </w:p>
        </w:tc>
        <w:tc>
          <w:tcPr>
            <w:tcW w:w="5783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（工作任务与阶段性目标）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</w:p>
        </w:tc>
      </w:tr>
    </w:tbl>
    <w:p w:rsidR="00723FB8" w:rsidRDefault="004829D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四、经费预算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3858"/>
      </w:tblGrid>
      <w:tr w:rsidR="00723FB8">
        <w:trPr>
          <w:trHeight w:val="588"/>
          <w:jc w:val="center"/>
        </w:trPr>
        <w:tc>
          <w:tcPr>
            <w:tcW w:w="5209" w:type="dxa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预算支出项目</w:t>
            </w:r>
          </w:p>
        </w:tc>
        <w:tc>
          <w:tcPr>
            <w:tcW w:w="3858" w:type="dxa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经费预算（万元）</w:t>
            </w: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:rsidR="00723FB8" w:rsidRDefault="004829D4">
      <w:pPr>
        <w:snapToGrid w:val="0"/>
        <w:ind w:rightChars="17" w:right="36"/>
        <w:jc w:val="left"/>
        <w:rPr>
          <w:rFonts w:ascii="宋体" w:eastAsia="方正仿宋_GBK" w:hAnsi="宋体" w:cs="Times New Roman"/>
          <w:sz w:val="24"/>
        </w:rPr>
      </w:pPr>
      <w:r>
        <w:rPr>
          <w:rFonts w:ascii="宋体" w:eastAsia="方正仿宋_GBK" w:hAnsi="宋体" w:cs="Times New Roman" w:hint="eastAsia"/>
          <w:sz w:val="24"/>
        </w:rPr>
        <w:t>说明：</w:t>
      </w:r>
    </w:p>
    <w:p w:rsidR="00723FB8" w:rsidRDefault="004829D4">
      <w:r>
        <w:rPr>
          <w:rFonts w:hint="eastAsia"/>
        </w:rPr>
        <w:t>1</w:t>
      </w:r>
      <w:r>
        <w:t>.</w:t>
      </w:r>
      <w:r>
        <w:rPr>
          <w:rFonts w:hint="eastAsia"/>
        </w:rPr>
        <w:t>高价值专利培育项目预算</w:t>
      </w:r>
      <w:r>
        <w:t>10</w:t>
      </w:r>
      <w:r>
        <w:rPr>
          <w:rFonts w:hint="eastAsia"/>
        </w:rPr>
        <w:t>万元；</w:t>
      </w:r>
    </w:p>
    <w:p w:rsidR="00723FB8" w:rsidRDefault="004829D4">
      <w:r>
        <w:t>2.</w:t>
      </w:r>
      <w:r>
        <w:rPr>
          <w:rFonts w:hint="eastAsia"/>
        </w:rPr>
        <w:t>项目经费使用参考《校级科研项目管理办法》，主要用于专利检索及数据库建设、申请费、专利导航、专利布局、转化运营、技术推广及其他相关费用，项目经费中支付服务机构的比例原则上不</w:t>
      </w:r>
      <w:r w:rsidR="000255A3">
        <w:rPr>
          <w:rFonts w:hint="eastAsia"/>
        </w:rPr>
        <w:t>高于</w:t>
      </w:r>
      <w:r w:rsidR="000255A3">
        <w:t>7</w:t>
      </w:r>
      <w:r>
        <w:rPr>
          <w:rFonts w:hint="eastAsia"/>
        </w:rPr>
        <w:t>0%</w:t>
      </w:r>
      <w:r>
        <w:rPr>
          <w:rFonts w:hint="eastAsia"/>
        </w:rPr>
        <w:t>。</w:t>
      </w:r>
    </w:p>
    <w:p w:rsidR="00723FB8" w:rsidRDefault="00723FB8">
      <w:pPr>
        <w:widowControl/>
        <w:jc w:val="left"/>
        <w:rPr>
          <w:rFonts w:ascii="宋体" w:eastAsia="宋体" w:hAnsi="宋体"/>
          <w:szCs w:val="21"/>
        </w:rPr>
      </w:pPr>
    </w:p>
    <w:p w:rsidR="00723FB8" w:rsidRDefault="00723FB8"/>
    <w:p w:rsidR="00723FB8" w:rsidRDefault="00723FB8"/>
    <w:sectPr w:rsidR="0072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0" w:rsidRDefault="00A865A0" w:rsidP="007B5F6A">
      <w:r>
        <w:separator/>
      </w:r>
    </w:p>
  </w:endnote>
  <w:endnote w:type="continuationSeparator" w:id="0">
    <w:p w:rsidR="00A865A0" w:rsidRDefault="00A865A0" w:rsidP="007B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0" w:rsidRDefault="00A865A0" w:rsidP="007B5F6A">
      <w:r>
        <w:separator/>
      </w:r>
    </w:p>
  </w:footnote>
  <w:footnote w:type="continuationSeparator" w:id="0">
    <w:p w:rsidR="00A865A0" w:rsidRDefault="00A865A0" w:rsidP="007B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6CF77BFB"/>
    <w:rsid w:val="000255A3"/>
    <w:rsid w:val="00042552"/>
    <w:rsid w:val="000F4B4E"/>
    <w:rsid w:val="001C289E"/>
    <w:rsid w:val="00270D79"/>
    <w:rsid w:val="002D34A5"/>
    <w:rsid w:val="00303699"/>
    <w:rsid w:val="004829D4"/>
    <w:rsid w:val="005E11D1"/>
    <w:rsid w:val="00634305"/>
    <w:rsid w:val="00673FFD"/>
    <w:rsid w:val="006876CD"/>
    <w:rsid w:val="00723FB8"/>
    <w:rsid w:val="00750D8A"/>
    <w:rsid w:val="007B5F6A"/>
    <w:rsid w:val="007F4A78"/>
    <w:rsid w:val="00997650"/>
    <w:rsid w:val="009C1CEE"/>
    <w:rsid w:val="00A833B3"/>
    <w:rsid w:val="00A865A0"/>
    <w:rsid w:val="00AE08CC"/>
    <w:rsid w:val="00B96F30"/>
    <w:rsid w:val="00BC0CFD"/>
    <w:rsid w:val="00C67FCC"/>
    <w:rsid w:val="00CC1E4A"/>
    <w:rsid w:val="00CF7A64"/>
    <w:rsid w:val="00D370E0"/>
    <w:rsid w:val="00DD2F1B"/>
    <w:rsid w:val="00DE66DC"/>
    <w:rsid w:val="00E857E1"/>
    <w:rsid w:val="00FC202C"/>
    <w:rsid w:val="018362EB"/>
    <w:rsid w:val="023A109F"/>
    <w:rsid w:val="025E6F06"/>
    <w:rsid w:val="03820E78"/>
    <w:rsid w:val="041F4522"/>
    <w:rsid w:val="071B54FD"/>
    <w:rsid w:val="0E2A646C"/>
    <w:rsid w:val="0F933B9D"/>
    <w:rsid w:val="0FA9089C"/>
    <w:rsid w:val="0FDF0F1F"/>
    <w:rsid w:val="15F335E7"/>
    <w:rsid w:val="254B6F9C"/>
    <w:rsid w:val="25852ABC"/>
    <w:rsid w:val="272A6446"/>
    <w:rsid w:val="2AB0164F"/>
    <w:rsid w:val="30B819A1"/>
    <w:rsid w:val="34D66156"/>
    <w:rsid w:val="35BF555B"/>
    <w:rsid w:val="38376F0C"/>
    <w:rsid w:val="38B35A1A"/>
    <w:rsid w:val="3CF21827"/>
    <w:rsid w:val="40A62E81"/>
    <w:rsid w:val="42332E3A"/>
    <w:rsid w:val="44103433"/>
    <w:rsid w:val="456A0921"/>
    <w:rsid w:val="475A611D"/>
    <w:rsid w:val="50CF0D59"/>
    <w:rsid w:val="532B1229"/>
    <w:rsid w:val="5516017D"/>
    <w:rsid w:val="55CF657E"/>
    <w:rsid w:val="55D9793E"/>
    <w:rsid w:val="586E2C90"/>
    <w:rsid w:val="5C2313D1"/>
    <w:rsid w:val="5DE02BC7"/>
    <w:rsid w:val="61826B9A"/>
    <w:rsid w:val="61DC0DF0"/>
    <w:rsid w:val="626D784A"/>
    <w:rsid w:val="65241F3A"/>
    <w:rsid w:val="68420E31"/>
    <w:rsid w:val="6CF77BFB"/>
    <w:rsid w:val="75080D12"/>
    <w:rsid w:val="7A41363F"/>
    <w:rsid w:val="7DA4016C"/>
    <w:rsid w:val="7E9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600CA"/>
  <w15:docId w15:val="{9E1BDEC6-8F0F-4CD4-90EB-804390A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7B5F6A"/>
    <w:rPr>
      <w:sz w:val="18"/>
      <w:szCs w:val="18"/>
    </w:rPr>
  </w:style>
  <w:style w:type="character" w:customStyle="1" w:styleId="a8">
    <w:name w:val="批注框文本 字符"/>
    <w:basedOn w:val="a0"/>
    <w:link w:val="a7"/>
    <w:rsid w:val="007B5F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肉肉</dc:creator>
  <cp:lastModifiedBy>管钊</cp:lastModifiedBy>
  <cp:revision>24</cp:revision>
  <cp:lastPrinted>2024-06-06T01:55:00Z</cp:lastPrinted>
  <dcterms:created xsi:type="dcterms:W3CDTF">2022-06-15T02:37:00Z</dcterms:created>
  <dcterms:modified xsi:type="dcterms:W3CDTF">2024-06-06T09:15:00Z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7119B2DC3C5E40EABE75E3C1D34F8C27_13</vt:lpwstr>
  </property>
</Properties>
</file>