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CF6" w:rsidRDefault="003B1CF6" w:rsidP="003B1CF6">
      <w:pPr>
        <w:jc w:val="center"/>
      </w:pPr>
    </w:p>
    <w:p w:rsidR="00284B6D" w:rsidRPr="005D1727" w:rsidRDefault="00284B6D" w:rsidP="003B1CF6">
      <w:pPr>
        <w:jc w:val="center"/>
        <w:rPr>
          <w:b/>
          <w:sz w:val="32"/>
          <w:szCs w:val="32"/>
        </w:rPr>
      </w:pPr>
      <w:r w:rsidRPr="005D1727">
        <w:rPr>
          <w:rFonts w:hint="eastAsia"/>
          <w:b/>
          <w:sz w:val="32"/>
          <w:szCs w:val="32"/>
        </w:rPr>
        <w:t>江苏省成人本科教育学士学位英语水平考试大纲（试行）</w:t>
      </w:r>
    </w:p>
    <w:p w:rsidR="003B1CF6" w:rsidRPr="003B1CF6" w:rsidRDefault="003B1CF6" w:rsidP="003B1CF6">
      <w:pPr>
        <w:jc w:val="center"/>
      </w:pPr>
    </w:p>
    <w:p w:rsidR="00284B6D" w:rsidRPr="003B1CF6" w:rsidRDefault="00284B6D" w:rsidP="003B1CF6">
      <w:pPr>
        <w:ind w:firstLineChars="200" w:firstLine="420"/>
      </w:pPr>
      <w:r w:rsidRPr="003B1CF6">
        <w:rPr>
          <w:rFonts w:hint="eastAsia"/>
        </w:rPr>
        <w:t>一、总则</w:t>
      </w:r>
    </w:p>
    <w:p w:rsidR="00284B6D" w:rsidRPr="003B1CF6" w:rsidRDefault="00284B6D" w:rsidP="003B1CF6">
      <w:pPr>
        <w:ind w:firstLineChars="200" w:firstLine="420"/>
      </w:pPr>
      <w:r w:rsidRPr="003B1CF6">
        <w:rPr>
          <w:rFonts w:hint="eastAsia"/>
        </w:rPr>
        <w:t>国务院学位委员会、国家教育委员会学位（</w:t>
      </w:r>
      <w:r w:rsidRPr="003B1CF6">
        <w:rPr>
          <w:rFonts w:hint="eastAsia"/>
        </w:rPr>
        <w:t>1991</w:t>
      </w:r>
      <w:r w:rsidRPr="003B1CF6">
        <w:rPr>
          <w:rFonts w:hint="eastAsia"/>
        </w:rPr>
        <w:t>）</w:t>
      </w:r>
      <w:r w:rsidRPr="003B1CF6">
        <w:rPr>
          <w:rFonts w:hint="eastAsia"/>
        </w:rPr>
        <w:t>11</w:t>
      </w:r>
      <w:r w:rsidRPr="003B1CF6">
        <w:rPr>
          <w:rFonts w:hint="eastAsia"/>
        </w:rPr>
        <w:t>号文《关于整顿普通高等学校授予成人教育本科毕业生学士学位工作的通知》要求：“成人高等教育本科毕业生申请学士学位，必须参加由地方高等教育主管部门参照普通本科教育外国语教</w:t>
      </w:r>
      <w:bookmarkStart w:id="0" w:name="_GoBack"/>
      <w:bookmarkEnd w:id="0"/>
      <w:r w:rsidRPr="003B1CF6">
        <w:rPr>
          <w:rFonts w:hint="eastAsia"/>
        </w:rPr>
        <w:t>学大纲的要求统一命题和组织的外国语考试。”为了搞好江苏省成人本科教育非英语专业学士学位英语统考工作，特制定本大纲。</w:t>
      </w:r>
    </w:p>
    <w:p w:rsidR="00284B6D" w:rsidRPr="003B1CF6" w:rsidRDefault="00284B6D" w:rsidP="003B1CF6">
      <w:pPr>
        <w:ind w:firstLineChars="200" w:firstLine="420"/>
      </w:pPr>
      <w:r w:rsidRPr="003B1CF6">
        <w:rPr>
          <w:rFonts w:hint="eastAsia"/>
        </w:rPr>
        <w:t>根据我国学士学位外语的基本要求，结合成人本科教育的培养目标和办学特点与规律，我省成人本科非英语专业学士学位英语水平考试要求如下：</w:t>
      </w:r>
    </w:p>
    <w:p w:rsidR="00284B6D" w:rsidRPr="003B1CF6" w:rsidRDefault="00284B6D" w:rsidP="003B1CF6">
      <w:pPr>
        <w:ind w:firstLineChars="200" w:firstLine="420"/>
      </w:pPr>
      <w:r w:rsidRPr="003B1CF6">
        <w:rPr>
          <w:rFonts w:hint="eastAsia"/>
        </w:rPr>
        <w:t xml:space="preserve">1. </w:t>
      </w:r>
      <w:r w:rsidRPr="003B1CF6">
        <w:rPr>
          <w:rFonts w:hint="eastAsia"/>
        </w:rPr>
        <w:t>词汇</w:t>
      </w:r>
    </w:p>
    <w:p w:rsidR="00284B6D" w:rsidRPr="003B1CF6" w:rsidRDefault="00284B6D" w:rsidP="003B1CF6">
      <w:pPr>
        <w:ind w:firstLineChars="200" w:firstLine="420"/>
      </w:pPr>
      <w:r w:rsidRPr="003B1CF6">
        <w:rPr>
          <w:rFonts w:hint="eastAsia"/>
        </w:rPr>
        <w:t>领会</w:t>
      </w:r>
      <w:proofErr w:type="gramStart"/>
      <w:r w:rsidRPr="003B1CF6">
        <w:rPr>
          <w:rFonts w:hint="eastAsia"/>
        </w:rPr>
        <w:t>式掌握</w:t>
      </w:r>
      <w:proofErr w:type="gramEnd"/>
      <w:r w:rsidRPr="003B1CF6">
        <w:rPr>
          <w:rFonts w:hint="eastAsia"/>
        </w:rPr>
        <w:t>4200</w:t>
      </w:r>
      <w:r w:rsidRPr="003B1CF6">
        <w:rPr>
          <w:rFonts w:hint="eastAsia"/>
        </w:rPr>
        <w:t>个左右常用</w:t>
      </w:r>
      <w:proofErr w:type="gramStart"/>
      <w:r w:rsidRPr="003B1CF6">
        <w:rPr>
          <w:rFonts w:hint="eastAsia"/>
        </w:rPr>
        <w:t>词及其</w:t>
      </w:r>
      <w:proofErr w:type="gramEnd"/>
      <w:r w:rsidRPr="003B1CF6">
        <w:rPr>
          <w:rFonts w:hint="eastAsia"/>
        </w:rPr>
        <w:t>构成的常用词组（中学</w:t>
      </w:r>
      <w:proofErr w:type="gramStart"/>
      <w:r w:rsidRPr="003B1CF6">
        <w:rPr>
          <w:rFonts w:hint="eastAsia"/>
        </w:rPr>
        <w:t>学</w:t>
      </w:r>
      <w:proofErr w:type="gramEnd"/>
      <w:r w:rsidRPr="003B1CF6">
        <w:rPr>
          <w:rFonts w:hint="eastAsia"/>
        </w:rPr>
        <w:t>过的单词和词组包括在内），即能够正确识别词类，理解词义；对其中</w:t>
      </w:r>
      <w:r w:rsidRPr="003B1CF6">
        <w:rPr>
          <w:rFonts w:hint="eastAsia"/>
        </w:rPr>
        <w:t>2500</w:t>
      </w:r>
      <w:r w:rsidRPr="003B1CF6">
        <w:rPr>
          <w:rFonts w:hint="eastAsia"/>
        </w:rPr>
        <w:t>个基本词汇能复用式掌握，即能够正确拼写，识别词类，理解词义，熟练掌握其常用搭配和用法；并能运用基本构词法识别生词。</w:t>
      </w:r>
    </w:p>
    <w:p w:rsidR="00284B6D" w:rsidRPr="003B1CF6" w:rsidRDefault="00284B6D" w:rsidP="003B1CF6">
      <w:pPr>
        <w:ind w:firstLineChars="200" w:firstLine="420"/>
      </w:pPr>
      <w:r w:rsidRPr="003B1CF6">
        <w:rPr>
          <w:rFonts w:hint="eastAsia"/>
        </w:rPr>
        <w:t xml:space="preserve">2. </w:t>
      </w:r>
      <w:r w:rsidRPr="003B1CF6">
        <w:rPr>
          <w:rFonts w:hint="eastAsia"/>
        </w:rPr>
        <w:t>语法</w:t>
      </w:r>
    </w:p>
    <w:p w:rsidR="00284B6D" w:rsidRPr="003B1CF6" w:rsidRDefault="00284B6D" w:rsidP="003B1CF6">
      <w:pPr>
        <w:ind w:firstLineChars="200" w:firstLine="420"/>
      </w:pPr>
      <w:r w:rsidRPr="003B1CF6">
        <w:rPr>
          <w:rFonts w:hint="eastAsia"/>
        </w:rPr>
        <w:t>巩固和加深基本语法知识，提高运用语法知识解决问题的能力，特别是在语</w:t>
      </w:r>
      <w:proofErr w:type="gramStart"/>
      <w:r w:rsidRPr="003B1CF6">
        <w:rPr>
          <w:rFonts w:hint="eastAsia"/>
        </w:rPr>
        <w:t>篇水平</w:t>
      </w:r>
      <w:proofErr w:type="gramEnd"/>
      <w:r w:rsidRPr="003B1CF6">
        <w:rPr>
          <w:rFonts w:hint="eastAsia"/>
        </w:rPr>
        <w:t>上运用语法知识的能力。</w:t>
      </w:r>
    </w:p>
    <w:p w:rsidR="00284B6D" w:rsidRPr="003B1CF6" w:rsidRDefault="00284B6D" w:rsidP="003B1CF6">
      <w:pPr>
        <w:ind w:firstLineChars="200" w:firstLine="420"/>
      </w:pPr>
      <w:r w:rsidRPr="003B1CF6">
        <w:rPr>
          <w:rFonts w:hint="eastAsia"/>
        </w:rPr>
        <w:t xml:space="preserve">3. </w:t>
      </w:r>
      <w:r w:rsidRPr="003B1CF6">
        <w:rPr>
          <w:rFonts w:hint="eastAsia"/>
        </w:rPr>
        <w:t>阅读能力</w:t>
      </w:r>
    </w:p>
    <w:p w:rsidR="00284B6D" w:rsidRPr="003B1CF6" w:rsidRDefault="00284B6D" w:rsidP="003B1CF6">
      <w:pPr>
        <w:ind w:firstLineChars="200" w:firstLine="420"/>
      </w:pPr>
      <w:r w:rsidRPr="003B1CF6">
        <w:rPr>
          <w:rFonts w:hint="eastAsia"/>
        </w:rPr>
        <w:t>能顺利阅读语言难度中等的一般性题材的文章，掌握中心大意以及说明中心大意的事实和细节，并能进行一定的分析、推理和判断，领会作者的观点和态度，阅读速度达到每分钟</w:t>
      </w:r>
      <w:r w:rsidRPr="003B1CF6">
        <w:rPr>
          <w:rFonts w:hint="eastAsia"/>
        </w:rPr>
        <w:t>70</w:t>
      </w:r>
      <w:r w:rsidRPr="003B1CF6">
        <w:rPr>
          <w:rFonts w:hint="eastAsia"/>
        </w:rPr>
        <w:t>词。</w:t>
      </w:r>
    </w:p>
    <w:p w:rsidR="00284B6D" w:rsidRPr="003B1CF6" w:rsidRDefault="00284B6D" w:rsidP="003B1CF6">
      <w:pPr>
        <w:ind w:firstLineChars="200" w:firstLine="420"/>
      </w:pPr>
      <w:r w:rsidRPr="003B1CF6">
        <w:rPr>
          <w:rFonts w:hint="eastAsia"/>
        </w:rPr>
        <w:t xml:space="preserve">4. </w:t>
      </w:r>
      <w:r w:rsidRPr="003B1CF6">
        <w:rPr>
          <w:rFonts w:hint="eastAsia"/>
        </w:rPr>
        <w:t>听的能力</w:t>
      </w:r>
    </w:p>
    <w:p w:rsidR="00284B6D" w:rsidRPr="003B1CF6" w:rsidRDefault="00284B6D" w:rsidP="003B1CF6">
      <w:pPr>
        <w:ind w:firstLineChars="200" w:firstLine="420"/>
      </w:pPr>
      <w:r w:rsidRPr="003B1CF6">
        <w:rPr>
          <w:rFonts w:hint="eastAsia"/>
        </w:rPr>
        <w:t>能听懂题材熟悉、句子结构比较简单、基本上没有生词、语速为每分钟</w:t>
      </w:r>
      <w:r w:rsidRPr="003B1CF6">
        <w:rPr>
          <w:rFonts w:hint="eastAsia"/>
        </w:rPr>
        <w:t>110</w:t>
      </w:r>
      <w:r w:rsidRPr="003B1CF6">
        <w:rPr>
          <w:rFonts w:hint="eastAsia"/>
        </w:rPr>
        <w:t>～</w:t>
      </w:r>
      <w:r w:rsidRPr="003B1CF6">
        <w:rPr>
          <w:rFonts w:hint="eastAsia"/>
        </w:rPr>
        <w:t>130</w:t>
      </w:r>
      <w:r w:rsidRPr="003B1CF6">
        <w:rPr>
          <w:rFonts w:hint="eastAsia"/>
        </w:rPr>
        <w:t>词的简短对话、谈话、报道和讲座等，掌握其中心大意，抓住要点和有关细节，领会讲话者的观点和态度。</w:t>
      </w:r>
    </w:p>
    <w:p w:rsidR="00284B6D" w:rsidRPr="003B1CF6" w:rsidRDefault="00284B6D" w:rsidP="003B1CF6">
      <w:pPr>
        <w:ind w:firstLineChars="200" w:firstLine="420"/>
      </w:pPr>
      <w:r w:rsidRPr="003B1CF6">
        <w:rPr>
          <w:rFonts w:hint="eastAsia"/>
        </w:rPr>
        <w:t xml:space="preserve">5. </w:t>
      </w:r>
      <w:r w:rsidRPr="003B1CF6">
        <w:rPr>
          <w:rFonts w:hint="eastAsia"/>
        </w:rPr>
        <w:t>写的能力</w:t>
      </w:r>
    </w:p>
    <w:p w:rsidR="00284B6D" w:rsidRPr="003B1CF6" w:rsidRDefault="00284B6D" w:rsidP="003B1CF6">
      <w:pPr>
        <w:ind w:firstLineChars="200" w:firstLine="420"/>
      </w:pPr>
      <w:r w:rsidRPr="003B1CF6">
        <w:rPr>
          <w:rFonts w:hint="eastAsia"/>
        </w:rPr>
        <w:t>具有一定的表述能力，能运用学过的语言知识，按照要求或提示写出一篇短文。</w:t>
      </w:r>
    </w:p>
    <w:p w:rsidR="00284B6D" w:rsidRPr="003B1CF6" w:rsidRDefault="00284B6D" w:rsidP="003B1CF6">
      <w:pPr>
        <w:ind w:firstLineChars="200" w:firstLine="420"/>
      </w:pPr>
      <w:r w:rsidRPr="003B1CF6">
        <w:rPr>
          <w:rFonts w:hint="eastAsia"/>
        </w:rPr>
        <w:t xml:space="preserve">6. </w:t>
      </w:r>
      <w:r w:rsidRPr="003B1CF6">
        <w:rPr>
          <w:rFonts w:hint="eastAsia"/>
        </w:rPr>
        <w:t>译的能力</w:t>
      </w:r>
    </w:p>
    <w:p w:rsidR="00284B6D" w:rsidRPr="003B1CF6" w:rsidRDefault="00284B6D" w:rsidP="003B1CF6">
      <w:pPr>
        <w:ind w:firstLineChars="200" w:firstLine="420"/>
      </w:pPr>
      <w:r w:rsidRPr="003B1CF6">
        <w:rPr>
          <w:rFonts w:hint="eastAsia"/>
        </w:rPr>
        <w:t>能将一般难度的英文句子或短文译成汉语，译文通顺达意，无重大语法错误，译</w:t>
      </w:r>
      <w:proofErr w:type="gramStart"/>
      <w:r w:rsidRPr="003B1CF6">
        <w:rPr>
          <w:rFonts w:hint="eastAsia"/>
        </w:rPr>
        <w:t>速达到</w:t>
      </w:r>
      <w:proofErr w:type="gramEnd"/>
      <w:r w:rsidRPr="003B1CF6">
        <w:rPr>
          <w:rFonts w:hint="eastAsia"/>
        </w:rPr>
        <w:t>每小时</w:t>
      </w:r>
      <w:r w:rsidRPr="003B1CF6">
        <w:rPr>
          <w:rFonts w:hint="eastAsia"/>
        </w:rPr>
        <w:t>300</w:t>
      </w:r>
      <w:r w:rsidRPr="003B1CF6">
        <w:rPr>
          <w:rFonts w:hint="eastAsia"/>
        </w:rPr>
        <w:t>英语单词。</w:t>
      </w:r>
    </w:p>
    <w:p w:rsidR="00284B6D" w:rsidRPr="003B1CF6" w:rsidRDefault="00284B6D" w:rsidP="003B1CF6">
      <w:pPr>
        <w:ind w:firstLineChars="200" w:firstLine="420"/>
      </w:pPr>
      <w:r w:rsidRPr="003B1CF6">
        <w:rPr>
          <w:rFonts w:hint="eastAsia"/>
        </w:rPr>
        <w:t>江苏省成人本科教育非英语专业学士学位英语水平考试是根据以上要求设计的。目的在于全面考核成人本科教育非英语专业学士学位申请者是否达到学位英语所确定的各项要求。</w:t>
      </w:r>
      <w:proofErr w:type="gramStart"/>
      <w:r w:rsidRPr="003B1CF6">
        <w:rPr>
          <w:rFonts w:hint="eastAsia"/>
        </w:rPr>
        <w:t>本考试</w:t>
      </w:r>
      <w:proofErr w:type="gramEnd"/>
      <w:r w:rsidRPr="003B1CF6">
        <w:rPr>
          <w:rFonts w:hint="eastAsia"/>
        </w:rPr>
        <w:t>属于水平考试。</w:t>
      </w:r>
    </w:p>
    <w:p w:rsidR="00284B6D" w:rsidRPr="003B1CF6" w:rsidRDefault="00284B6D" w:rsidP="003B1CF6">
      <w:pPr>
        <w:ind w:firstLineChars="200" w:firstLine="420"/>
      </w:pPr>
      <w:r w:rsidRPr="003B1CF6">
        <w:rPr>
          <w:rFonts w:hint="eastAsia"/>
        </w:rPr>
        <w:t>本大纲规定了成人本科教育非英语专业学士学位英语水平考试的内容、形式、时间和计分，以便更好地检测考生的英语整体水平和能力，使考试达到预期的目的。</w:t>
      </w:r>
    </w:p>
    <w:p w:rsidR="00284B6D" w:rsidRPr="003B1CF6" w:rsidRDefault="00284B6D" w:rsidP="003B1CF6">
      <w:pPr>
        <w:ind w:firstLineChars="200" w:firstLine="420"/>
      </w:pPr>
      <w:proofErr w:type="gramStart"/>
      <w:r w:rsidRPr="003B1CF6">
        <w:rPr>
          <w:rFonts w:hint="eastAsia"/>
        </w:rPr>
        <w:t>本考试</w:t>
      </w:r>
      <w:proofErr w:type="gramEnd"/>
      <w:r w:rsidRPr="003B1CF6">
        <w:rPr>
          <w:rFonts w:hint="eastAsia"/>
        </w:rPr>
        <w:t>是一种标准化考试。考试范围主要是本大纲所规定的学位英语水平的全部内容。为保证试卷的信度，</w:t>
      </w:r>
      <w:proofErr w:type="gramStart"/>
      <w:r w:rsidRPr="003B1CF6">
        <w:rPr>
          <w:rFonts w:hint="eastAsia"/>
        </w:rPr>
        <w:t>本考试除</w:t>
      </w:r>
      <w:proofErr w:type="gramEnd"/>
      <w:r w:rsidRPr="003B1CF6">
        <w:rPr>
          <w:rFonts w:hint="eastAsia"/>
        </w:rPr>
        <w:t>英译汉和写作外，其余试题都采用客观性的多项选择题形式。英译汉和写作旨在较好地考核学生运用语言的能力，从而提高试卷的效度。</w:t>
      </w:r>
    </w:p>
    <w:p w:rsidR="00284B6D" w:rsidRPr="003B1CF6" w:rsidRDefault="00284B6D" w:rsidP="003B1CF6">
      <w:pPr>
        <w:ind w:firstLineChars="200" w:firstLine="420"/>
      </w:pPr>
      <w:r w:rsidRPr="003B1CF6">
        <w:rPr>
          <w:rFonts w:hint="eastAsia"/>
        </w:rPr>
        <w:t>二、考试内容</w:t>
      </w:r>
    </w:p>
    <w:p w:rsidR="00284B6D" w:rsidRPr="003B1CF6" w:rsidRDefault="00284B6D" w:rsidP="003B1CF6">
      <w:pPr>
        <w:ind w:firstLineChars="200" w:firstLine="420"/>
      </w:pPr>
      <w:proofErr w:type="gramStart"/>
      <w:r w:rsidRPr="003B1CF6">
        <w:rPr>
          <w:rFonts w:hint="eastAsia"/>
        </w:rPr>
        <w:t>本考试</w:t>
      </w:r>
      <w:proofErr w:type="gramEnd"/>
      <w:r w:rsidRPr="003B1CF6">
        <w:rPr>
          <w:rFonts w:hint="eastAsia"/>
        </w:rPr>
        <w:t>包括六个部分：听力理解、词语用法和语法结构、阅读理解、完形填空、英译汉和写作。全部题目按顺序统一编号。</w:t>
      </w:r>
    </w:p>
    <w:p w:rsidR="00284B6D" w:rsidRPr="003B1CF6" w:rsidRDefault="00284B6D" w:rsidP="003B1CF6">
      <w:pPr>
        <w:ind w:firstLineChars="200" w:firstLine="420"/>
      </w:pPr>
      <w:r w:rsidRPr="003B1CF6">
        <w:rPr>
          <w:rFonts w:hint="eastAsia"/>
        </w:rPr>
        <w:t>第一部分</w:t>
      </w:r>
      <w:r w:rsidRPr="003B1CF6">
        <w:rPr>
          <w:rFonts w:hint="eastAsia"/>
        </w:rPr>
        <w:t xml:space="preserve"> </w:t>
      </w:r>
      <w:r w:rsidRPr="003B1CF6">
        <w:rPr>
          <w:rFonts w:hint="eastAsia"/>
        </w:rPr>
        <w:t>听力理解</w:t>
      </w:r>
      <w:r w:rsidRPr="003B1CF6">
        <w:rPr>
          <w:rFonts w:hint="eastAsia"/>
        </w:rPr>
        <w:t xml:space="preserve"> (Listening Comprehension)</w:t>
      </w:r>
    </w:p>
    <w:p w:rsidR="00284B6D" w:rsidRPr="003B1CF6" w:rsidRDefault="00284B6D" w:rsidP="003B1CF6">
      <w:pPr>
        <w:ind w:firstLineChars="200" w:firstLine="420"/>
      </w:pPr>
      <w:r w:rsidRPr="003B1CF6">
        <w:rPr>
          <w:rFonts w:hint="eastAsia"/>
        </w:rPr>
        <w:lastRenderedPageBreak/>
        <w:t>听力理解考试时间</w:t>
      </w:r>
      <w:r w:rsidRPr="003B1CF6">
        <w:rPr>
          <w:rFonts w:hint="eastAsia"/>
        </w:rPr>
        <w:t>15</w:t>
      </w:r>
      <w:r w:rsidRPr="003B1CF6">
        <w:rPr>
          <w:rFonts w:hint="eastAsia"/>
        </w:rPr>
        <w:t>分钟，</w:t>
      </w:r>
      <w:r w:rsidRPr="003B1CF6">
        <w:rPr>
          <w:rFonts w:hint="eastAsia"/>
        </w:rPr>
        <w:t>15</w:t>
      </w:r>
      <w:r w:rsidRPr="003B1CF6">
        <w:rPr>
          <w:rFonts w:hint="eastAsia"/>
        </w:rPr>
        <w:t>题。这一部分包括两节：</w:t>
      </w:r>
      <w:r w:rsidRPr="003B1CF6">
        <w:rPr>
          <w:rFonts w:hint="eastAsia"/>
        </w:rPr>
        <w:t>A</w:t>
      </w:r>
      <w:r w:rsidRPr="003B1CF6">
        <w:rPr>
          <w:rFonts w:hint="eastAsia"/>
        </w:rPr>
        <w:t>节（</w:t>
      </w:r>
      <w:r w:rsidRPr="003B1CF6">
        <w:rPr>
          <w:rFonts w:hint="eastAsia"/>
        </w:rPr>
        <w:t>Section A</w:t>
      </w:r>
      <w:r w:rsidRPr="003B1CF6">
        <w:rPr>
          <w:rFonts w:hint="eastAsia"/>
        </w:rPr>
        <w:t>）有</w:t>
      </w:r>
      <w:r w:rsidRPr="003B1CF6">
        <w:rPr>
          <w:rFonts w:hint="eastAsia"/>
        </w:rPr>
        <w:t>9</w:t>
      </w:r>
      <w:r w:rsidRPr="003B1CF6">
        <w:rPr>
          <w:rFonts w:hint="eastAsia"/>
        </w:rPr>
        <w:t>题，每题含一组对话，对话后有一个问句。</w:t>
      </w:r>
      <w:r w:rsidRPr="003B1CF6">
        <w:rPr>
          <w:rFonts w:hint="eastAsia"/>
        </w:rPr>
        <w:t>B</w:t>
      </w:r>
      <w:r w:rsidRPr="003B1CF6">
        <w:rPr>
          <w:rFonts w:hint="eastAsia"/>
        </w:rPr>
        <w:t>节（</w:t>
      </w:r>
      <w:r w:rsidRPr="003B1CF6">
        <w:rPr>
          <w:rFonts w:hint="eastAsia"/>
        </w:rPr>
        <w:t>Section B</w:t>
      </w:r>
      <w:r w:rsidRPr="003B1CF6">
        <w:rPr>
          <w:rFonts w:hint="eastAsia"/>
        </w:rPr>
        <w:t>）有</w:t>
      </w:r>
      <w:r w:rsidRPr="003B1CF6">
        <w:rPr>
          <w:rFonts w:hint="eastAsia"/>
        </w:rPr>
        <w:t>6</w:t>
      </w:r>
      <w:r w:rsidRPr="003B1CF6">
        <w:rPr>
          <w:rFonts w:hint="eastAsia"/>
        </w:rPr>
        <w:t>题。分别安排在两篇听力材料之后，每篇后有二至四道题，每题为一个问句。每个问句后有大约</w:t>
      </w:r>
      <w:r w:rsidRPr="003B1CF6">
        <w:rPr>
          <w:rFonts w:hint="eastAsia"/>
        </w:rPr>
        <w:t>15</w:t>
      </w:r>
      <w:r w:rsidRPr="003B1CF6">
        <w:rPr>
          <w:rFonts w:hint="eastAsia"/>
        </w:rPr>
        <w:t>秒的间隙，要求考生从试卷所给的每题四个选择项中选出一个最佳答案。录音的语速为每分钟</w:t>
      </w:r>
      <w:r w:rsidRPr="003B1CF6">
        <w:rPr>
          <w:rFonts w:hint="eastAsia"/>
        </w:rPr>
        <w:t>1lO</w:t>
      </w:r>
      <w:r w:rsidRPr="003B1CF6">
        <w:rPr>
          <w:rFonts w:hint="eastAsia"/>
        </w:rPr>
        <w:t>至</w:t>
      </w:r>
      <w:r w:rsidRPr="003B1CF6">
        <w:rPr>
          <w:rFonts w:hint="eastAsia"/>
        </w:rPr>
        <w:t>130</w:t>
      </w:r>
      <w:r w:rsidRPr="003B1CF6">
        <w:rPr>
          <w:rFonts w:hint="eastAsia"/>
        </w:rPr>
        <w:t>词，念一遍。</w:t>
      </w:r>
    </w:p>
    <w:p w:rsidR="00284B6D" w:rsidRPr="003B1CF6" w:rsidRDefault="00284B6D" w:rsidP="003B1CF6">
      <w:pPr>
        <w:ind w:firstLineChars="200" w:firstLine="420"/>
      </w:pPr>
      <w:r w:rsidRPr="003B1CF6">
        <w:rPr>
          <w:rFonts w:hint="eastAsia"/>
        </w:rPr>
        <w:t>听力理解部分的目的是测试考生获取口头信息的能力。</w:t>
      </w:r>
    </w:p>
    <w:p w:rsidR="00284B6D" w:rsidRPr="003B1CF6" w:rsidRDefault="00284B6D" w:rsidP="003B1CF6">
      <w:pPr>
        <w:ind w:firstLineChars="200" w:firstLine="420"/>
      </w:pPr>
      <w:r w:rsidRPr="003B1CF6">
        <w:rPr>
          <w:rFonts w:hint="eastAsia"/>
        </w:rPr>
        <w:t>第二部分</w:t>
      </w:r>
      <w:r w:rsidRPr="003B1CF6">
        <w:rPr>
          <w:rFonts w:hint="eastAsia"/>
        </w:rPr>
        <w:t xml:space="preserve"> </w:t>
      </w:r>
      <w:r w:rsidRPr="003B1CF6">
        <w:rPr>
          <w:rFonts w:hint="eastAsia"/>
        </w:rPr>
        <w:t>阅读理解</w:t>
      </w:r>
      <w:r w:rsidRPr="003B1CF6">
        <w:rPr>
          <w:rFonts w:hint="eastAsia"/>
        </w:rPr>
        <w:t xml:space="preserve"> (Reading Comprehension)</w:t>
      </w:r>
    </w:p>
    <w:p w:rsidR="00284B6D" w:rsidRPr="003B1CF6" w:rsidRDefault="00284B6D" w:rsidP="003B1CF6">
      <w:pPr>
        <w:ind w:firstLineChars="200" w:firstLine="420"/>
      </w:pPr>
      <w:r w:rsidRPr="003B1CF6">
        <w:rPr>
          <w:rFonts w:hint="eastAsia"/>
        </w:rPr>
        <w:t>阅读理解考试时间</w:t>
      </w:r>
      <w:r w:rsidRPr="003B1CF6">
        <w:rPr>
          <w:rFonts w:hint="eastAsia"/>
        </w:rPr>
        <w:t>35</w:t>
      </w:r>
      <w:r w:rsidRPr="003B1CF6">
        <w:rPr>
          <w:rFonts w:hint="eastAsia"/>
        </w:rPr>
        <w:t>分钟，</w:t>
      </w:r>
      <w:r w:rsidRPr="003B1CF6">
        <w:rPr>
          <w:rFonts w:hint="eastAsia"/>
        </w:rPr>
        <w:t>3</w:t>
      </w:r>
      <w:r w:rsidRPr="003B1CF6">
        <w:rPr>
          <w:rFonts w:hint="eastAsia"/>
        </w:rPr>
        <w:t>至</w:t>
      </w:r>
      <w:r w:rsidRPr="003B1CF6">
        <w:rPr>
          <w:rFonts w:hint="eastAsia"/>
        </w:rPr>
        <w:t>4</w:t>
      </w:r>
      <w:r w:rsidRPr="003B1CF6">
        <w:rPr>
          <w:rFonts w:hint="eastAsia"/>
        </w:rPr>
        <w:t>篇短文，总阅读量为</w:t>
      </w:r>
      <w:r w:rsidRPr="003B1CF6">
        <w:rPr>
          <w:rFonts w:hint="eastAsia"/>
        </w:rPr>
        <w:t>1200</w:t>
      </w:r>
      <w:r w:rsidRPr="003B1CF6">
        <w:rPr>
          <w:rFonts w:hint="eastAsia"/>
        </w:rPr>
        <w:t>～</w:t>
      </w:r>
      <w:r w:rsidRPr="003B1CF6">
        <w:rPr>
          <w:rFonts w:hint="eastAsia"/>
        </w:rPr>
        <w:t>l400</w:t>
      </w:r>
      <w:r w:rsidRPr="003B1CF6">
        <w:rPr>
          <w:rFonts w:hint="eastAsia"/>
        </w:rPr>
        <w:t>词汇，共</w:t>
      </w:r>
      <w:r w:rsidRPr="003B1CF6">
        <w:rPr>
          <w:rFonts w:hint="eastAsia"/>
        </w:rPr>
        <w:t>20</w:t>
      </w:r>
      <w:r w:rsidRPr="003B1CF6">
        <w:rPr>
          <w:rFonts w:hint="eastAsia"/>
        </w:rPr>
        <w:t>题。要求考生在阅读短文后，根据文章内容从每题四个选择项中选出一个最佳答案。</w:t>
      </w:r>
    </w:p>
    <w:p w:rsidR="00284B6D" w:rsidRPr="003B1CF6" w:rsidRDefault="00284B6D" w:rsidP="003B1CF6">
      <w:pPr>
        <w:ind w:firstLineChars="200" w:firstLine="420"/>
      </w:pPr>
      <w:r w:rsidRPr="003B1CF6">
        <w:rPr>
          <w:rFonts w:hint="eastAsia"/>
        </w:rPr>
        <w:t>阅读材料的选材原则是：</w:t>
      </w:r>
    </w:p>
    <w:p w:rsidR="00284B6D" w:rsidRPr="003B1CF6" w:rsidRDefault="00284B6D" w:rsidP="003B1CF6">
      <w:pPr>
        <w:ind w:firstLineChars="200" w:firstLine="420"/>
      </w:pPr>
      <w:r w:rsidRPr="003B1CF6">
        <w:rPr>
          <w:rFonts w:hint="eastAsia"/>
        </w:rPr>
        <w:t xml:space="preserve">1. </w:t>
      </w:r>
      <w:r w:rsidRPr="003B1CF6">
        <w:rPr>
          <w:rFonts w:hint="eastAsia"/>
        </w:rPr>
        <w:t>题材广泛，包括人物传记、社会文化常识、科普知识等，所涉及的背景知识为学生所理解；</w:t>
      </w:r>
    </w:p>
    <w:p w:rsidR="00284B6D" w:rsidRPr="003B1CF6" w:rsidRDefault="00284B6D" w:rsidP="003B1CF6">
      <w:pPr>
        <w:ind w:firstLineChars="200" w:firstLine="420"/>
      </w:pPr>
      <w:r w:rsidRPr="003B1CF6">
        <w:rPr>
          <w:rFonts w:hint="eastAsia"/>
        </w:rPr>
        <w:t xml:space="preserve">2. </w:t>
      </w:r>
      <w:r w:rsidRPr="003B1CF6">
        <w:rPr>
          <w:rFonts w:hint="eastAsia"/>
        </w:rPr>
        <w:t>体裁多样，包括记叙文、说明文、议论文等；</w:t>
      </w:r>
    </w:p>
    <w:p w:rsidR="00284B6D" w:rsidRPr="003B1CF6" w:rsidRDefault="00284B6D" w:rsidP="003B1CF6">
      <w:pPr>
        <w:ind w:firstLineChars="200" w:firstLine="420"/>
      </w:pPr>
      <w:r w:rsidRPr="003B1CF6">
        <w:rPr>
          <w:rFonts w:hint="eastAsia"/>
        </w:rPr>
        <w:t xml:space="preserve">3. </w:t>
      </w:r>
      <w:r w:rsidRPr="003B1CF6">
        <w:rPr>
          <w:rFonts w:hint="eastAsia"/>
        </w:rPr>
        <w:t>语言难度中等，对超出考试大纲且影响理解的词均用汉语注明词义。</w:t>
      </w:r>
    </w:p>
    <w:p w:rsidR="00284B6D" w:rsidRPr="003B1CF6" w:rsidRDefault="00284B6D" w:rsidP="003B1CF6">
      <w:pPr>
        <w:ind w:firstLineChars="200" w:firstLine="420"/>
      </w:pPr>
      <w:r w:rsidRPr="003B1CF6">
        <w:rPr>
          <w:rFonts w:hint="eastAsia"/>
        </w:rPr>
        <w:t>主要测试以下能力：</w:t>
      </w:r>
    </w:p>
    <w:p w:rsidR="00284B6D" w:rsidRPr="003B1CF6" w:rsidRDefault="00284B6D" w:rsidP="003B1CF6">
      <w:pPr>
        <w:ind w:firstLineChars="200" w:firstLine="420"/>
      </w:pPr>
      <w:r w:rsidRPr="003B1CF6">
        <w:rPr>
          <w:rFonts w:hint="eastAsia"/>
        </w:rPr>
        <w:t xml:space="preserve">1. </w:t>
      </w:r>
      <w:r w:rsidRPr="003B1CF6">
        <w:rPr>
          <w:rFonts w:hint="eastAsia"/>
        </w:rPr>
        <w:t>掌握所读材料的主旨和大意；</w:t>
      </w:r>
    </w:p>
    <w:p w:rsidR="00284B6D" w:rsidRPr="003B1CF6" w:rsidRDefault="00284B6D" w:rsidP="003B1CF6">
      <w:pPr>
        <w:ind w:firstLineChars="200" w:firstLine="420"/>
      </w:pPr>
      <w:r w:rsidRPr="003B1CF6">
        <w:rPr>
          <w:rFonts w:hint="eastAsia"/>
        </w:rPr>
        <w:t xml:space="preserve">2. </w:t>
      </w:r>
      <w:r w:rsidRPr="003B1CF6">
        <w:rPr>
          <w:rFonts w:hint="eastAsia"/>
        </w:rPr>
        <w:t>了解说明主旨和大意的事实与细节；</w:t>
      </w:r>
    </w:p>
    <w:p w:rsidR="00284B6D" w:rsidRPr="003B1CF6" w:rsidRDefault="00284B6D" w:rsidP="003B1CF6">
      <w:pPr>
        <w:ind w:firstLineChars="200" w:firstLine="420"/>
      </w:pPr>
      <w:r w:rsidRPr="003B1CF6">
        <w:rPr>
          <w:rFonts w:hint="eastAsia"/>
        </w:rPr>
        <w:t xml:space="preserve">3. </w:t>
      </w:r>
      <w:r w:rsidRPr="003B1CF6">
        <w:rPr>
          <w:rFonts w:hint="eastAsia"/>
        </w:rPr>
        <w:t>根据文章的事实和细节作一定的分析推理和结论，领会作者的观点和态度；</w:t>
      </w:r>
    </w:p>
    <w:p w:rsidR="00284B6D" w:rsidRPr="003B1CF6" w:rsidRDefault="00284B6D" w:rsidP="003B1CF6">
      <w:pPr>
        <w:ind w:firstLineChars="200" w:firstLine="420"/>
      </w:pPr>
      <w:r w:rsidRPr="003B1CF6">
        <w:rPr>
          <w:rFonts w:hint="eastAsia"/>
        </w:rPr>
        <w:t xml:space="preserve">4. </w:t>
      </w:r>
      <w:r w:rsidRPr="003B1CF6">
        <w:rPr>
          <w:rFonts w:hint="eastAsia"/>
        </w:rPr>
        <w:t>利用上下文猜测单词的词义和短语的含义；</w:t>
      </w:r>
    </w:p>
    <w:p w:rsidR="00284B6D" w:rsidRPr="003B1CF6" w:rsidRDefault="00284B6D" w:rsidP="003B1CF6">
      <w:pPr>
        <w:ind w:firstLineChars="200" w:firstLine="420"/>
      </w:pPr>
      <w:r w:rsidRPr="003B1CF6">
        <w:rPr>
          <w:rFonts w:hint="eastAsia"/>
        </w:rPr>
        <w:t xml:space="preserve">5. </w:t>
      </w:r>
      <w:r w:rsidRPr="003B1CF6">
        <w:rPr>
          <w:rFonts w:hint="eastAsia"/>
        </w:rPr>
        <w:t>从语篇的角度把握、理解句与句、段与段之间的逻辑关系和意义。</w:t>
      </w:r>
    </w:p>
    <w:p w:rsidR="00284B6D" w:rsidRPr="003B1CF6" w:rsidRDefault="00284B6D" w:rsidP="003B1CF6">
      <w:pPr>
        <w:ind w:firstLineChars="200" w:firstLine="420"/>
      </w:pPr>
      <w:r w:rsidRPr="003B1CF6">
        <w:rPr>
          <w:rFonts w:hint="eastAsia"/>
        </w:rPr>
        <w:t>阅读理解的目的是测试考生通过阅读获取信息的能力，既要求准确，又要有一定的速度。</w:t>
      </w:r>
    </w:p>
    <w:p w:rsidR="00284B6D" w:rsidRPr="003B1CF6" w:rsidRDefault="00284B6D" w:rsidP="003B1CF6">
      <w:pPr>
        <w:ind w:firstLineChars="200" w:firstLine="420"/>
      </w:pPr>
      <w:r w:rsidRPr="003B1CF6">
        <w:rPr>
          <w:rFonts w:hint="eastAsia"/>
        </w:rPr>
        <w:t>第三部分</w:t>
      </w:r>
      <w:r w:rsidRPr="003B1CF6">
        <w:rPr>
          <w:rFonts w:hint="eastAsia"/>
        </w:rPr>
        <w:t xml:space="preserve"> </w:t>
      </w:r>
      <w:r w:rsidRPr="003B1CF6">
        <w:rPr>
          <w:rFonts w:hint="eastAsia"/>
        </w:rPr>
        <w:t>词语用法和语法结构</w:t>
      </w:r>
      <w:r w:rsidRPr="003B1CF6">
        <w:rPr>
          <w:rFonts w:hint="eastAsia"/>
        </w:rPr>
        <w:t xml:space="preserve"> (Vocabulary and </w:t>
      </w:r>
      <w:proofErr w:type="spellStart"/>
      <w:r w:rsidRPr="003B1CF6">
        <w:rPr>
          <w:rFonts w:hint="eastAsia"/>
        </w:rPr>
        <w:t>Structurel</w:t>
      </w:r>
      <w:proofErr w:type="spellEnd"/>
      <w:r w:rsidRPr="003B1CF6">
        <w:rPr>
          <w:rFonts w:hint="eastAsia"/>
        </w:rPr>
        <w:t>)</w:t>
      </w:r>
    </w:p>
    <w:p w:rsidR="00284B6D" w:rsidRPr="003B1CF6" w:rsidRDefault="00284B6D" w:rsidP="003B1CF6">
      <w:pPr>
        <w:ind w:firstLineChars="200" w:firstLine="420"/>
      </w:pPr>
      <w:r w:rsidRPr="003B1CF6">
        <w:rPr>
          <w:rFonts w:hint="eastAsia"/>
        </w:rPr>
        <w:t>词语用法和语法结构考试时间为</w:t>
      </w:r>
      <w:r w:rsidRPr="003B1CF6">
        <w:rPr>
          <w:rFonts w:hint="eastAsia"/>
        </w:rPr>
        <w:t>20</w:t>
      </w:r>
      <w:r w:rsidRPr="003B1CF6">
        <w:rPr>
          <w:rFonts w:hint="eastAsia"/>
        </w:rPr>
        <w:t>分钟，共</w:t>
      </w:r>
      <w:r w:rsidRPr="003B1CF6">
        <w:rPr>
          <w:rFonts w:hint="eastAsia"/>
        </w:rPr>
        <w:t>30</w:t>
      </w:r>
      <w:r w:rsidRPr="003B1CF6">
        <w:rPr>
          <w:rFonts w:hint="eastAsia"/>
        </w:rPr>
        <w:t>题，其中词语用法</w:t>
      </w:r>
      <w:r w:rsidRPr="003B1CF6">
        <w:rPr>
          <w:rFonts w:hint="eastAsia"/>
        </w:rPr>
        <w:t>18</w:t>
      </w:r>
      <w:r w:rsidRPr="003B1CF6">
        <w:rPr>
          <w:rFonts w:hint="eastAsia"/>
        </w:rPr>
        <w:t>题，语法结构</w:t>
      </w:r>
      <w:r w:rsidRPr="003B1CF6">
        <w:rPr>
          <w:rFonts w:hint="eastAsia"/>
        </w:rPr>
        <w:t>12</w:t>
      </w:r>
      <w:r w:rsidRPr="003B1CF6">
        <w:rPr>
          <w:rFonts w:hint="eastAsia"/>
        </w:rPr>
        <w:t>题。要求考生从每题四个选择项中选出一个最佳答案。考试范围为江苏省成人本科教育学士学位英语考试大纲的词汇表和语法要点。</w:t>
      </w:r>
    </w:p>
    <w:p w:rsidR="00284B6D" w:rsidRPr="003B1CF6" w:rsidRDefault="00284B6D" w:rsidP="003B1CF6">
      <w:pPr>
        <w:ind w:firstLineChars="200" w:firstLine="420"/>
      </w:pPr>
      <w:r w:rsidRPr="003B1CF6">
        <w:rPr>
          <w:rFonts w:hint="eastAsia"/>
        </w:rPr>
        <w:t>词语用法和语法结构的目的是测试考生运用单词和语法知识的能力。</w:t>
      </w:r>
    </w:p>
    <w:p w:rsidR="00284B6D" w:rsidRPr="003B1CF6" w:rsidRDefault="00284B6D" w:rsidP="003B1CF6">
      <w:pPr>
        <w:ind w:firstLineChars="200" w:firstLine="420"/>
      </w:pPr>
      <w:r w:rsidRPr="003B1CF6">
        <w:rPr>
          <w:rFonts w:hint="eastAsia"/>
        </w:rPr>
        <w:t>第四部分</w:t>
      </w:r>
      <w:r w:rsidRPr="003B1CF6">
        <w:rPr>
          <w:rFonts w:hint="eastAsia"/>
        </w:rPr>
        <w:t xml:space="preserve"> </w:t>
      </w:r>
      <w:r w:rsidRPr="003B1CF6">
        <w:rPr>
          <w:rFonts w:hint="eastAsia"/>
        </w:rPr>
        <w:t>完形填空</w:t>
      </w:r>
      <w:r w:rsidRPr="003B1CF6">
        <w:rPr>
          <w:rFonts w:hint="eastAsia"/>
        </w:rPr>
        <w:t xml:space="preserve"> (Cloze)</w:t>
      </w:r>
    </w:p>
    <w:p w:rsidR="00284B6D" w:rsidRPr="003B1CF6" w:rsidRDefault="00284B6D" w:rsidP="003B1CF6">
      <w:pPr>
        <w:ind w:firstLineChars="200" w:firstLine="420"/>
      </w:pPr>
      <w:r w:rsidRPr="003B1CF6">
        <w:rPr>
          <w:rFonts w:hint="eastAsia"/>
        </w:rPr>
        <w:t>完形填空考试时间为</w:t>
      </w:r>
      <w:r w:rsidRPr="003B1CF6">
        <w:rPr>
          <w:rFonts w:hint="eastAsia"/>
        </w:rPr>
        <w:t>15</w:t>
      </w:r>
      <w:r w:rsidRPr="003B1CF6">
        <w:rPr>
          <w:rFonts w:hint="eastAsia"/>
        </w:rPr>
        <w:t>分钟，共</w:t>
      </w:r>
      <w:r w:rsidRPr="003B1CF6">
        <w:rPr>
          <w:rFonts w:hint="eastAsia"/>
        </w:rPr>
        <w:t>20</w:t>
      </w:r>
      <w:r w:rsidRPr="003B1CF6">
        <w:rPr>
          <w:rFonts w:hint="eastAsia"/>
        </w:rPr>
        <w:t>题。测试的形式是一篇题材熟悉、难度适中、约</w:t>
      </w:r>
      <w:r w:rsidRPr="003B1CF6">
        <w:rPr>
          <w:rFonts w:hint="eastAsia"/>
        </w:rPr>
        <w:t>200</w:t>
      </w:r>
      <w:r w:rsidRPr="003B1CF6">
        <w:rPr>
          <w:rFonts w:hint="eastAsia"/>
        </w:rPr>
        <w:t>词的短文。文中留有</w:t>
      </w:r>
      <w:r w:rsidRPr="003B1CF6">
        <w:rPr>
          <w:rFonts w:hint="eastAsia"/>
        </w:rPr>
        <w:t>20</w:t>
      </w:r>
      <w:r w:rsidRPr="003B1CF6">
        <w:rPr>
          <w:rFonts w:hint="eastAsia"/>
        </w:rPr>
        <w:t>个空白，每个空白为一题，每题有四个选择项。要求考生在全面理解文章内容的基础上，选择一个最佳答案，使短文的意思和结构恢复完整。</w:t>
      </w:r>
    </w:p>
    <w:p w:rsidR="00284B6D" w:rsidRPr="003B1CF6" w:rsidRDefault="00284B6D" w:rsidP="003B1CF6">
      <w:pPr>
        <w:ind w:firstLineChars="200" w:firstLine="420"/>
      </w:pPr>
      <w:r w:rsidRPr="003B1CF6">
        <w:rPr>
          <w:rFonts w:hint="eastAsia"/>
        </w:rPr>
        <w:t>完形填空的目的是测试考生综合运用语言的能力。</w:t>
      </w:r>
    </w:p>
    <w:p w:rsidR="00284B6D" w:rsidRPr="003B1CF6" w:rsidRDefault="00284B6D" w:rsidP="003B1CF6">
      <w:pPr>
        <w:ind w:firstLineChars="200" w:firstLine="420"/>
      </w:pPr>
      <w:r w:rsidRPr="003B1CF6">
        <w:rPr>
          <w:rFonts w:hint="eastAsia"/>
        </w:rPr>
        <w:t>第五部分</w:t>
      </w:r>
      <w:r w:rsidRPr="003B1CF6">
        <w:rPr>
          <w:rFonts w:hint="eastAsia"/>
        </w:rPr>
        <w:t xml:space="preserve"> </w:t>
      </w:r>
      <w:r w:rsidRPr="003B1CF6">
        <w:rPr>
          <w:rFonts w:hint="eastAsia"/>
        </w:rPr>
        <w:t>英译汉</w:t>
      </w:r>
      <w:r w:rsidRPr="003B1CF6">
        <w:rPr>
          <w:rFonts w:hint="eastAsia"/>
        </w:rPr>
        <w:t xml:space="preserve"> (Translation from English into Chinese)</w:t>
      </w:r>
    </w:p>
    <w:p w:rsidR="00284B6D" w:rsidRPr="003B1CF6" w:rsidRDefault="00284B6D" w:rsidP="003B1CF6">
      <w:pPr>
        <w:ind w:firstLineChars="200" w:firstLine="420"/>
      </w:pPr>
      <w:r w:rsidRPr="003B1CF6">
        <w:rPr>
          <w:rFonts w:hint="eastAsia"/>
        </w:rPr>
        <w:t>英译汉考试时间为</w:t>
      </w:r>
      <w:r w:rsidRPr="003B1CF6">
        <w:rPr>
          <w:rFonts w:hint="eastAsia"/>
        </w:rPr>
        <w:t>20</w:t>
      </w:r>
      <w:r w:rsidRPr="003B1CF6">
        <w:rPr>
          <w:rFonts w:hint="eastAsia"/>
        </w:rPr>
        <w:t>分钟，</w:t>
      </w:r>
      <w:r w:rsidRPr="003B1CF6">
        <w:rPr>
          <w:rFonts w:hint="eastAsia"/>
        </w:rPr>
        <w:t>4</w:t>
      </w:r>
      <w:r w:rsidRPr="003B1CF6">
        <w:rPr>
          <w:rFonts w:hint="eastAsia"/>
        </w:rPr>
        <w:t>至</w:t>
      </w:r>
      <w:r w:rsidRPr="003B1CF6">
        <w:rPr>
          <w:rFonts w:hint="eastAsia"/>
        </w:rPr>
        <w:t>5</w:t>
      </w:r>
      <w:r w:rsidRPr="003B1CF6">
        <w:rPr>
          <w:rFonts w:hint="eastAsia"/>
        </w:rPr>
        <w:t>题，</w:t>
      </w:r>
      <w:proofErr w:type="gramStart"/>
      <w:r w:rsidRPr="003B1CF6">
        <w:rPr>
          <w:rFonts w:hint="eastAsia"/>
        </w:rPr>
        <w:t>总词量</w:t>
      </w:r>
      <w:proofErr w:type="gramEnd"/>
      <w:r w:rsidRPr="003B1CF6">
        <w:rPr>
          <w:rFonts w:hint="eastAsia"/>
        </w:rPr>
        <w:t>约</w:t>
      </w:r>
      <w:r w:rsidRPr="003B1CF6">
        <w:rPr>
          <w:rFonts w:hint="eastAsia"/>
        </w:rPr>
        <w:t>100</w:t>
      </w:r>
      <w:r w:rsidRPr="003B1CF6">
        <w:rPr>
          <w:rFonts w:hint="eastAsia"/>
        </w:rPr>
        <w:t>英语单词。要求考生将阅读理解短文中划线的部分译成汉语，译文达意，无重大语法错误。</w:t>
      </w:r>
    </w:p>
    <w:p w:rsidR="00284B6D" w:rsidRPr="003B1CF6" w:rsidRDefault="00284B6D" w:rsidP="003B1CF6">
      <w:pPr>
        <w:ind w:firstLineChars="200" w:firstLine="420"/>
      </w:pPr>
      <w:r w:rsidRPr="003B1CF6">
        <w:rPr>
          <w:rFonts w:hint="eastAsia"/>
        </w:rPr>
        <w:t>英译汉的目的主要是测试考生对英语原文的理解和用汉语表述的能力。</w:t>
      </w:r>
    </w:p>
    <w:p w:rsidR="00284B6D" w:rsidRPr="003B1CF6" w:rsidRDefault="00284B6D" w:rsidP="003B1CF6">
      <w:pPr>
        <w:ind w:firstLineChars="200" w:firstLine="420"/>
      </w:pPr>
      <w:r w:rsidRPr="003B1CF6">
        <w:rPr>
          <w:rFonts w:hint="eastAsia"/>
        </w:rPr>
        <w:t>第六部分</w:t>
      </w:r>
      <w:r w:rsidRPr="003B1CF6">
        <w:rPr>
          <w:rFonts w:hint="eastAsia"/>
        </w:rPr>
        <w:t xml:space="preserve"> </w:t>
      </w:r>
      <w:r w:rsidRPr="003B1CF6">
        <w:rPr>
          <w:rFonts w:hint="eastAsia"/>
        </w:rPr>
        <w:t>写作</w:t>
      </w:r>
      <w:r w:rsidRPr="003B1CF6">
        <w:rPr>
          <w:rFonts w:hint="eastAsia"/>
        </w:rPr>
        <w:t xml:space="preserve"> (Writing)</w:t>
      </w:r>
    </w:p>
    <w:p w:rsidR="00284B6D" w:rsidRPr="003B1CF6" w:rsidRDefault="00284B6D" w:rsidP="003B1CF6">
      <w:pPr>
        <w:ind w:firstLineChars="200" w:firstLine="420"/>
      </w:pPr>
      <w:r w:rsidRPr="003B1CF6">
        <w:rPr>
          <w:rFonts w:hint="eastAsia"/>
        </w:rPr>
        <w:t>写作考试时间为</w:t>
      </w:r>
      <w:r w:rsidRPr="003B1CF6">
        <w:rPr>
          <w:rFonts w:hint="eastAsia"/>
        </w:rPr>
        <w:t>25</w:t>
      </w:r>
      <w:r w:rsidRPr="003B1CF6">
        <w:rPr>
          <w:rFonts w:hint="eastAsia"/>
        </w:rPr>
        <w:t>分钟。作文的体裁为应用文，包括私人和公务信函等；还有一般描述性、叙述性和议论性文体。要求考生按照要求或提示写出一篇内容切题、语言通顺、无重大语法错误、约</w:t>
      </w:r>
      <w:r w:rsidRPr="003B1CF6">
        <w:rPr>
          <w:rFonts w:hint="eastAsia"/>
        </w:rPr>
        <w:t>80</w:t>
      </w:r>
      <w:r w:rsidRPr="003B1CF6">
        <w:rPr>
          <w:rFonts w:hint="eastAsia"/>
        </w:rPr>
        <w:t>至</w:t>
      </w:r>
      <w:r w:rsidRPr="003B1CF6">
        <w:rPr>
          <w:rFonts w:hint="eastAsia"/>
        </w:rPr>
        <w:t>120</w:t>
      </w:r>
      <w:r w:rsidRPr="003B1CF6">
        <w:rPr>
          <w:rFonts w:hint="eastAsia"/>
        </w:rPr>
        <w:t>词的短文。</w:t>
      </w:r>
    </w:p>
    <w:p w:rsidR="00284B6D" w:rsidRPr="003B1CF6" w:rsidRDefault="00284B6D" w:rsidP="003B1CF6">
      <w:pPr>
        <w:ind w:firstLineChars="200" w:firstLine="420"/>
      </w:pPr>
      <w:r w:rsidRPr="003B1CF6">
        <w:rPr>
          <w:rFonts w:hint="eastAsia"/>
        </w:rPr>
        <w:t>写作的目的是测试学生用英语书面表达思想的能力。</w:t>
      </w:r>
    </w:p>
    <w:p w:rsidR="00284B6D" w:rsidRPr="003B1CF6" w:rsidRDefault="00284B6D" w:rsidP="003B1CF6">
      <w:pPr>
        <w:ind w:firstLineChars="200" w:firstLine="420"/>
      </w:pPr>
      <w:r w:rsidRPr="003B1CF6">
        <w:rPr>
          <w:rFonts w:hint="eastAsia"/>
        </w:rPr>
        <w:t>三、答题及记分方法</w:t>
      </w:r>
    </w:p>
    <w:p w:rsidR="00284B6D" w:rsidRPr="003B1CF6" w:rsidRDefault="00284B6D" w:rsidP="003B1CF6">
      <w:pPr>
        <w:ind w:firstLineChars="200" w:firstLine="420"/>
      </w:pPr>
      <w:r w:rsidRPr="003B1CF6">
        <w:rPr>
          <w:rFonts w:hint="eastAsia"/>
        </w:rPr>
        <w:t>客观性试题采用机器阅卷，要求考生从每道题四个选择项中选出一个最佳答案，并在答题卡上把相应选项用铅笔在字母中间划一条横线。每题只能选择一个答案，多选作废。多项选择题记分只算答对的题数。</w:t>
      </w:r>
    </w:p>
    <w:p w:rsidR="00284B6D" w:rsidRPr="003B1CF6" w:rsidRDefault="00284B6D" w:rsidP="003B1CF6">
      <w:pPr>
        <w:ind w:firstLineChars="200" w:firstLine="420"/>
      </w:pPr>
      <w:r w:rsidRPr="003B1CF6">
        <w:rPr>
          <w:rFonts w:hint="eastAsia"/>
        </w:rPr>
        <w:lastRenderedPageBreak/>
        <w:t>主观性试题按科学的评分标准评分。试卷各部分记分采用计权的办法，折算成百分制，以</w:t>
      </w:r>
      <w:r w:rsidRPr="003B1CF6">
        <w:rPr>
          <w:rFonts w:hint="eastAsia"/>
        </w:rPr>
        <w:t>60</w:t>
      </w:r>
      <w:r w:rsidRPr="003B1CF6">
        <w:rPr>
          <w:rFonts w:hint="eastAsia"/>
        </w:rPr>
        <w:t>分为及格标准。凡达到及格标准的发给江苏省成人本科教育非英语专业学士学位英语水平考试合格证书，达到</w:t>
      </w:r>
      <w:r w:rsidRPr="003B1CF6">
        <w:rPr>
          <w:rFonts w:hint="eastAsia"/>
        </w:rPr>
        <w:t>85</w:t>
      </w:r>
      <w:r w:rsidRPr="003B1CF6">
        <w:rPr>
          <w:rFonts w:hint="eastAsia"/>
        </w:rPr>
        <w:t>分的注明“成绩优秀”字样。</w:t>
      </w:r>
    </w:p>
    <w:p w:rsidR="00284B6D" w:rsidRPr="003B1CF6" w:rsidRDefault="00284B6D" w:rsidP="003B1CF6">
      <w:pPr>
        <w:ind w:firstLineChars="200" w:firstLine="420"/>
      </w:pPr>
      <w:r w:rsidRPr="003B1CF6">
        <w:rPr>
          <w:rFonts w:hint="eastAsia"/>
        </w:rPr>
        <w:t>试卷六部分的题目序号、数量、计分和考试时间如下：</w:t>
      </w:r>
    </w:p>
    <w:tbl>
      <w:tblPr>
        <w:tblW w:w="8775" w:type="dxa"/>
        <w:jc w:val="center"/>
        <w:tblCellSpacing w:w="7" w:type="dxa"/>
        <w:shd w:val="clear" w:color="auto" w:fill="000000"/>
        <w:tblCellMar>
          <w:left w:w="0" w:type="dxa"/>
          <w:right w:w="0" w:type="dxa"/>
        </w:tblCellMar>
        <w:tblLook w:val="04A0" w:firstRow="1" w:lastRow="0" w:firstColumn="1" w:lastColumn="0" w:noHBand="0" w:noVBand="1"/>
      </w:tblPr>
      <w:tblGrid>
        <w:gridCol w:w="1190"/>
        <w:gridCol w:w="1151"/>
        <w:gridCol w:w="2773"/>
        <w:gridCol w:w="1285"/>
        <w:gridCol w:w="917"/>
        <w:gridCol w:w="1459"/>
      </w:tblGrid>
      <w:tr w:rsidR="00284B6D" w:rsidRPr="003B1CF6" w:rsidTr="00284B6D">
        <w:trPr>
          <w:tblCellSpacing w:w="7" w:type="dxa"/>
          <w:jc w:val="center"/>
        </w:trPr>
        <w:tc>
          <w:tcPr>
            <w:tcW w:w="1050" w:type="dxa"/>
            <w:shd w:val="clear" w:color="auto" w:fill="FFFFFF"/>
            <w:vAlign w:val="center"/>
            <w:hideMark/>
          </w:tcPr>
          <w:p w:rsidR="00284B6D" w:rsidRPr="003B1CF6" w:rsidRDefault="00284B6D" w:rsidP="003B1CF6">
            <w:pPr>
              <w:ind w:firstLineChars="200" w:firstLine="420"/>
            </w:pPr>
            <w:r w:rsidRPr="003B1CF6">
              <w:rPr>
                <w:rFonts w:hint="eastAsia"/>
              </w:rPr>
              <w:t>序号</w:t>
            </w:r>
          </w:p>
        </w:tc>
        <w:tc>
          <w:tcPr>
            <w:tcW w:w="1020" w:type="dxa"/>
            <w:shd w:val="clear" w:color="auto" w:fill="FFFFFF"/>
            <w:vAlign w:val="center"/>
            <w:hideMark/>
          </w:tcPr>
          <w:p w:rsidR="00284B6D" w:rsidRPr="003B1CF6" w:rsidRDefault="00284B6D" w:rsidP="003B1CF6">
            <w:pPr>
              <w:ind w:firstLineChars="200" w:firstLine="420"/>
            </w:pPr>
            <w:r w:rsidRPr="003B1CF6">
              <w:rPr>
                <w:rFonts w:hint="eastAsia"/>
              </w:rPr>
              <w:t>题号</w:t>
            </w:r>
          </w:p>
        </w:tc>
        <w:tc>
          <w:tcPr>
            <w:tcW w:w="2475" w:type="dxa"/>
            <w:shd w:val="clear" w:color="auto" w:fill="FFFFFF"/>
            <w:vAlign w:val="center"/>
            <w:hideMark/>
          </w:tcPr>
          <w:p w:rsidR="00284B6D" w:rsidRPr="003B1CF6" w:rsidRDefault="00284B6D" w:rsidP="003B1CF6">
            <w:pPr>
              <w:ind w:firstLineChars="200" w:firstLine="420"/>
            </w:pPr>
            <w:r w:rsidRPr="003B1CF6">
              <w:rPr>
                <w:rFonts w:hint="eastAsia"/>
              </w:rPr>
              <w:t>名</w:t>
            </w:r>
            <w:r w:rsidRPr="003B1CF6">
              <w:rPr>
                <w:rFonts w:hint="eastAsia"/>
              </w:rPr>
              <w:t> </w:t>
            </w:r>
            <w:r w:rsidRPr="003B1CF6">
              <w:rPr>
                <w:rFonts w:hint="eastAsia"/>
              </w:rPr>
              <w:t>称</w:t>
            </w:r>
          </w:p>
        </w:tc>
        <w:tc>
          <w:tcPr>
            <w:tcW w:w="1140" w:type="dxa"/>
            <w:shd w:val="clear" w:color="auto" w:fill="FFFFFF"/>
            <w:vAlign w:val="center"/>
            <w:hideMark/>
          </w:tcPr>
          <w:p w:rsidR="00284B6D" w:rsidRPr="003B1CF6" w:rsidRDefault="00284B6D" w:rsidP="003B1CF6">
            <w:pPr>
              <w:ind w:firstLineChars="200" w:firstLine="420"/>
            </w:pPr>
            <w:r w:rsidRPr="003B1CF6">
              <w:rPr>
                <w:rFonts w:hint="eastAsia"/>
              </w:rPr>
              <w:t>题数</w:t>
            </w:r>
          </w:p>
        </w:tc>
        <w:tc>
          <w:tcPr>
            <w:tcW w:w="810" w:type="dxa"/>
            <w:shd w:val="clear" w:color="auto" w:fill="FFFFFF"/>
            <w:vAlign w:val="center"/>
            <w:hideMark/>
          </w:tcPr>
          <w:p w:rsidR="00284B6D" w:rsidRPr="003B1CF6" w:rsidRDefault="00284B6D" w:rsidP="003B1CF6">
            <w:pPr>
              <w:ind w:firstLineChars="200" w:firstLine="420"/>
            </w:pPr>
            <w:r w:rsidRPr="003B1CF6">
              <w:rPr>
                <w:rFonts w:hint="eastAsia"/>
              </w:rPr>
              <w:t>计分</w:t>
            </w:r>
          </w:p>
        </w:tc>
        <w:tc>
          <w:tcPr>
            <w:tcW w:w="1290" w:type="dxa"/>
            <w:shd w:val="clear" w:color="auto" w:fill="FFFFFF"/>
            <w:vAlign w:val="center"/>
            <w:hideMark/>
          </w:tcPr>
          <w:p w:rsidR="00284B6D" w:rsidRPr="003B1CF6" w:rsidRDefault="00284B6D" w:rsidP="003B1CF6">
            <w:pPr>
              <w:ind w:firstLineChars="200" w:firstLine="420"/>
            </w:pPr>
            <w:r w:rsidRPr="003B1CF6">
              <w:rPr>
                <w:rFonts w:hint="eastAsia"/>
              </w:rPr>
              <w:t>做题时间</w:t>
            </w:r>
          </w:p>
        </w:tc>
      </w:tr>
      <w:tr w:rsidR="00284B6D" w:rsidRPr="003B1CF6" w:rsidTr="00284B6D">
        <w:trPr>
          <w:tblCellSpacing w:w="7" w:type="dxa"/>
          <w:jc w:val="center"/>
        </w:trPr>
        <w:tc>
          <w:tcPr>
            <w:tcW w:w="1050" w:type="dxa"/>
            <w:tcBorders>
              <w:top w:val="single" w:sz="4" w:space="0" w:color="auto"/>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I</w:t>
            </w:r>
          </w:p>
        </w:tc>
        <w:tc>
          <w:tcPr>
            <w:tcW w:w="1020" w:type="dxa"/>
            <w:tcBorders>
              <w:top w:val="single" w:sz="4" w:space="0" w:color="auto"/>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l</w:t>
            </w:r>
            <w:r w:rsidRPr="003B1CF6">
              <w:rPr>
                <w:rFonts w:hint="eastAsia"/>
              </w:rPr>
              <w:t>～</w:t>
            </w:r>
            <w:r w:rsidRPr="003B1CF6">
              <w:rPr>
                <w:rFonts w:hint="eastAsia"/>
              </w:rPr>
              <w:t>20</w:t>
            </w:r>
          </w:p>
        </w:tc>
        <w:tc>
          <w:tcPr>
            <w:tcW w:w="2475" w:type="dxa"/>
            <w:tcBorders>
              <w:top w:val="single" w:sz="4" w:space="0" w:color="auto"/>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听力理解</w:t>
            </w:r>
          </w:p>
        </w:tc>
        <w:tc>
          <w:tcPr>
            <w:tcW w:w="1140" w:type="dxa"/>
            <w:tcBorders>
              <w:top w:val="single" w:sz="4" w:space="0" w:color="auto"/>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20</w:t>
            </w:r>
          </w:p>
        </w:tc>
        <w:tc>
          <w:tcPr>
            <w:tcW w:w="810" w:type="dxa"/>
            <w:tcBorders>
              <w:top w:val="single" w:sz="4" w:space="0" w:color="auto"/>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20</w:t>
            </w:r>
          </w:p>
        </w:tc>
        <w:tc>
          <w:tcPr>
            <w:tcW w:w="1290" w:type="dxa"/>
            <w:tcBorders>
              <w:top w:val="single" w:sz="4" w:space="0" w:color="auto"/>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20</w:t>
            </w:r>
          </w:p>
        </w:tc>
      </w:tr>
      <w:tr w:rsidR="00284B6D" w:rsidRPr="003B1CF6" w:rsidTr="00284B6D">
        <w:trPr>
          <w:tblCellSpacing w:w="7" w:type="dxa"/>
          <w:jc w:val="center"/>
        </w:trPr>
        <w:tc>
          <w:tcPr>
            <w:tcW w:w="1050" w:type="dxa"/>
            <w:tcBorders>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Ⅱ</w:t>
            </w:r>
          </w:p>
        </w:tc>
        <w:tc>
          <w:tcPr>
            <w:tcW w:w="1020" w:type="dxa"/>
            <w:tcBorders>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21</w:t>
            </w:r>
            <w:r w:rsidRPr="003B1CF6">
              <w:rPr>
                <w:rFonts w:hint="eastAsia"/>
              </w:rPr>
              <w:t>～</w:t>
            </w:r>
            <w:r w:rsidRPr="003B1CF6">
              <w:rPr>
                <w:rFonts w:hint="eastAsia"/>
              </w:rPr>
              <w:t>40</w:t>
            </w:r>
          </w:p>
        </w:tc>
        <w:tc>
          <w:tcPr>
            <w:tcW w:w="2475" w:type="dxa"/>
            <w:tcBorders>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阅读理解</w:t>
            </w:r>
          </w:p>
        </w:tc>
        <w:tc>
          <w:tcPr>
            <w:tcW w:w="1140" w:type="dxa"/>
            <w:tcBorders>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20</w:t>
            </w:r>
          </w:p>
        </w:tc>
        <w:tc>
          <w:tcPr>
            <w:tcW w:w="810" w:type="dxa"/>
            <w:tcBorders>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30</w:t>
            </w:r>
          </w:p>
        </w:tc>
        <w:tc>
          <w:tcPr>
            <w:tcW w:w="1290" w:type="dxa"/>
            <w:tcBorders>
              <w:bottom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30</w:t>
            </w:r>
          </w:p>
        </w:tc>
      </w:tr>
      <w:tr w:rsidR="00284B6D" w:rsidRPr="003B1CF6" w:rsidTr="00284B6D">
        <w:trPr>
          <w:tblCellSpacing w:w="7" w:type="dxa"/>
          <w:jc w:val="center"/>
        </w:trPr>
        <w:tc>
          <w:tcPr>
            <w:tcW w:w="1050" w:type="dxa"/>
            <w:shd w:val="clear" w:color="auto" w:fill="FFFFFF"/>
            <w:vAlign w:val="center"/>
            <w:hideMark/>
          </w:tcPr>
          <w:p w:rsidR="00284B6D" w:rsidRPr="003B1CF6" w:rsidRDefault="00284B6D" w:rsidP="003B1CF6">
            <w:pPr>
              <w:ind w:firstLineChars="200" w:firstLine="420"/>
            </w:pPr>
            <w:r w:rsidRPr="003B1CF6">
              <w:rPr>
                <w:rFonts w:hint="eastAsia"/>
              </w:rPr>
              <w:t>Ⅲ</w:t>
            </w:r>
          </w:p>
        </w:tc>
        <w:tc>
          <w:tcPr>
            <w:tcW w:w="1020" w:type="dxa"/>
            <w:shd w:val="clear" w:color="auto" w:fill="FFFFFF"/>
            <w:vAlign w:val="center"/>
            <w:hideMark/>
          </w:tcPr>
          <w:p w:rsidR="00284B6D" w:rsidRPr="003B1CF6" w:rsidRDefault="00284B6D" w:rsidP="003B1CF6">
            <w:pPr>
              <w:ind w:firstLineChars="200" w:firstLine="420"/>
            </w:pPr>
            <w:r w:rsidRPr="003B1CF6">
              <w:rPr>
                <w:rFonts w:hint="eastAsia"/>
              </w:rPr>
              <w:t>41</w:t>
            </w:r>
            <w:r w:rsidRPr="003B1CF6">
              <w:rPr>
                <w:rFonts w:hint="eastAsia"/>
              </w:rPr>
              <w:t>～</w:t>
            </w:r>
            <w:r w:rsidRPr="003B1CF6">
              <w:rPr>
                <w:rFonts w:hint="eastAsia"/>
              </w:rPr>
              <w:t>70</w:t>
            </w:r>
          </w:p>
        </w:tc>
        <w:tc>
          <w:tcPr>
            <w:tcW w:w="2475" w:type="dxa"/>
            <w:shd w:val="clear" w:color="auto" w:fill="FFFFFF"/>
            <w:vAlign w:val="center"/>
            <w:hideMark/>
          </w:tcPr>
          <w:p w:rsidR="00284B6D" w:rsidRPr="003B1CF6" w:rsidRDefault="00284B6D" w:rsidP="003B1CF6">
            <w:pPr>
              <w:ind w:firstLineChars="200" w:firstLine="420"/>
            </w:pPr>
            <w:r w:rsidRPr="003B1CF6">
              <w:rPr>
                <w:rFonts w:hint="eastAsia"/>
              </w:rPr>
              <w:t>1</w:t>
            </w:r>
            <w:r w:rsidRPr="003B1CF6">
              <w:rPr>
                <w:rFonts w:hint="eastAsia"/>
              </w:rPr>
              <w:t>、词语用法（选择题）</w:t>
            </w:r>
            <w:r w:rsidRPr="003B1CF6">
              <w:rPr>
                <w:rFonts w:hint="eastAsia"/>
              </w:rPr>
              <w:br/>
              <w:t>2</w:t>
            </w:r>
            <w:r w:rsidRPr="003B1CF6">
              <w:rPr>
                <w:rFonts w:hint="eastAsia"/>
              </w:rPr>
              <w:t>、语法结构（填空题）</w:t>
            </w:r>
          </w:p>
        </w:tc>
        <w:tc>
          <w:tcPr>
            <w:tcW w:w="1140" w:type="dxa"/>
            <w:shd w:val="clear" w:color="auto" w:fill="FFFFFF"/>
            <w:vAlign w:val="center"/>
            <w:hideMark/>
          </w:tcPr>
          <w:p w:rsidR="00284B6D" w:rsidRPr="003B1CF6" w:rsidRDefault="00284B6D" w:rsidP="003B1CF6">
            <w:pPr>
              <w:ind w:firstLineChars="200" w:firstLine="420"/>
            </w:pPr>
            <w:r w:rsidRPr="003B1CF6">
              <w:rPr>
                <w:rFonts w:hint="eastAsia"/>
              </w:rPr>
              <w:t>30</w:t>
            </w:r>
          </w:p>
        </w:tc>
        <w:tc>
          <w:tcPr>
            <w:tcW w:w="810" w:type="dxa"/>
            <w:shd w:val="clear" w:color="auto" w:fill="FFFFFF"/>
            <w:vAlign w:val="center"/>
            <w:hideMark/>
          </w:tcPr>
          <w:p w:rsidR="00284B6D" w:rsidRPr="003B1CF6" w:rsidRDefault="00284B6D" w:rsidP="003B1CF6">
            <w:pPr>
              <w:ind w:firstLineChars="200" w:firstLine="420"/>
            </w:pPr>
            <w:r w:rsidRPr="003B1CF6">
              <w:rPr>
                <w:rFonts w:hint="eastAsia"/>
              </w:rPr>
              <w:t>15</w:t>
            </w:r>
          </w:p>
        </w:tc>
        <w:tc>
          <w:tcPr>
            <w:tcW w:w="1290" w:type="dxa"/>
            <w:shd w:val="clear" w:color="auto" w:fill="FFFFFF"/>
            <w:vAlign w:val="center"/>
            <w:hideMark/>
          </w:tcPr>
          <w:p w:rsidR="00284B6D" w:rsidRPr="003B1CF6" w:rsidRDefault="00284B6D" w:rsidP="003B1CF6">
            <w:pPr>
              <w:ind w:firstLineChars="200" w:firstLine="420"/>
            </w:pPr>
            <w:r w:rsidRPr="003B1CF6">
              <w:rPr>
                <w:rFonts w:hint="eastAsia"/>
              </w:rPr>
              <w:t>15</w:t>
            </w:r>
          </w:p>
        </w:tc>
      </w:tr>
      <w:tr w:rsidR="00284B6D" w:rsidRPr="003B1CF6" w:rsidTr="00284B6D">
        <w:trPr>
          <w:tblCellSpacing w:w="7" w:type="dxa"/>
          <w:jc w:val="center"/>
        </w:trPr>
        <w:tc>
          <w:tcPr>
            <w:tcW w:w="105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Ⅳ</w:t>
            </w:r>
          </w:p>
        </w:tc>
        <w:tc>
          <w:tcPr>
            <w:tcW w:w="102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71</w:t>
            </w:r>
            <w:r w:rsidRPr="003B1CF6">
              <w:rPr>
                <w:rFonts w:hint="eastAsia"/>
              </w:rPr>
              <w:t>～</w:t>
            </w:r>
            <w:r w:rsidRPr="003B1CF6">
              <w:rPr>
                <w:rFonts w:hint="eastAsia"/>
              </w:rPr>
              <w:t>90</w:t>
            </w:r>
          </w:p>
        </w:tc>
        <w:tc>
          <w:tcPr>
            <w:tcW w:w="2475"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完型填空</w:t>
            </w:r>
          </w:p>
        </w:tc>
        <w:tc>
          <w:tcPr>
            <w:tcW w:w="114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20</w:t>
            </w:r>
          </w:p>
        </w:tc>
        <w:tc>
          <w:tcPr>
            <w:tcW w:w="81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10</w:t>
            </w:r>
          </w:p>
        </w:tc>
        <w:tc>
          <w:tcPr>
            <w:tcW w:w="129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15</w:t>
            </w:r>
          </w:p>
        </w:tc>
      </w:tr>
      <w:tr w:rsidR="00284B6D" w:rsidRPr="003B1CF6" w:rsidTr="00284B6D">
        <w:trPr>
          <w:tblCellSpacing w:w="7" w:type="dxa"/>
          <w:jc w:val="center"/>
        </w:trPr>
        <w:tc>
          <w:tcPr>
            <w:tcW w:w="105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V</w:t>
            </w:r>
          </w:p>
        </w:tc>
        <w:tc>
          <w:tcPr>
            <w:tcW w:w="102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91</w:t>
            </w:r>
            <w:r w:rsidRPr="003B1CF6">
              <w:rPr>
                <w:rFonts w:hint="eastAsia"/>
              </w:rPr>
              <w:t>～</w:t>
            </w:r>
            <w:r w:rsidRPr="003B1CF6">
              <w:rPr>
                <w:rFonts w:hint="eastAsia"/>
              </w:rPr>
              <w:t>95</w:t>
            </w:r>
          </w:p>
        </w:tc>
        <w:tc>
          <w:tcPr>
            <w:tcW w:w="2475"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英译汉</w:t>
            </w:r>
          </w:p>
        </w:tc>
        <w:tc>
          <w:tcPr>
            <w:tcW w:w="114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5</w:t>
            </w:r>
          </w:p>
        </w:tc>
        <w:tc>
          <w:tcPr>
            <w:tcW w:w="81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10</w:t>
            </w:r>
          </w:p>
        </w:tc>
        <w:tc>
          <w:tcPr>
            <w:tcW w:w="129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15</w:t>
            </w:r>
          </w:p>
        </w:tc>
      </w:tr>
      <w:tr w:rsidR="00284B6D" w:rsidRPr="003B1CF6" w:rsidTr="00284B6D">
        <w:trPr>
          <w:tblCellSpacing w:w="7" w:type="dxa"/>
          <w:jc w:val="center"/>
        </w:trPr>
        <w:tc>
          <w:tcPr>
            <w:tcW w:w="105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Ⅵ</w:t>
            </w:r>
          </w:p>
        </w:tc>
        <w:tc>
          <w:tcPr>
            <w:tcW w:w="102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96</w:t>
            </w:r>
          </w:p>
        </w:tc>
        <w:tc>
          <w:tcPr>
            <w:tcW w:w="2475"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写</w:t>
            </w:r>
            <w:r w:rsidRPr="003B1CF6">
              <w:rPr>
                <w:rFonts w:hint="eastAsia"/>
              </w:rPr>
              <w:t xml:space="preserve"> </w:t>
            </w:r>
            <w:r w:rsidRPr="003B1CF6">
              <w:rPr>
                <w:rFonts w:hint="eastAsia"/>
              </w:rPr>
              <w:t>作</w:t>
            </w:r>
          </w:p>
        </w:tc>
        <w:tc>
          <w:tcPr>
            <w:tcW w:w="114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1</w:t>
            </w:r>
          </w:p>
        </w:tc>
        <w:tc>
          <w:tcPr>
            <w:tcW w:w="81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15</w:t>
            </w:r>
          </w:p>
        </w:tc>
        <w:tc>
          <w:tcPr>
            <w:tcW w:w="129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25</w:t>
            </w:r>
          </w:p>
        </w:tc>
      </w:tr>
      <w:tr w:rsidR="00284B6D" w:rsidRPr="003B1CF6" w:rsidTr="00284B6D">
        <w:trPr>
          <w:tblCellSpacing w:w="7" w:type="dxa"/>
          <w:jc w:val="center"/>
        </w:trPr>
        <w:tc>
          <w:tcPr>
            <w:tcW w:w="4560" w:type="dxa"/>
            <w:gridSpan w:val="3"/>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合</w:t>
            </w:r>
            <w:r w:rsidRPr="003B1CF6">
              <w:rPr>
                <w:rFonts w:hint="eastAsia"/>
              </w:rPr>
              <w:t xml:space="preserve"> </w:t>
            </w:r>
            <w:r w:rsidRPr="003B1CF6">
              <w:rPr>
                <w:rFonts w:hint="eastAsia"/>
              </w:rPr>
              <w:t>计</w:t>
            </w:r>
          </w:p>
        </w:tc>
        <w:tc>
          <w:tcPr>
            <w:tcW w:w="114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96</w:t>
            </w:r>
          </w:p>
        </w:tc>
        <w:tc>
          <w:tcPr>
            <w:tcW w:w="81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100</w:t>
            </w:r>
          </w:p>
        </w:tc>
        <w:tc>
          <w:tcPr>
            <w:tcW w:w="1290" w:type="dxa"/>
            <w:tcBorders>
              <w:top w:val="single" w:sz="4" w:space="0" w:color="auto"/>
            </w:tcBorders>
            <w:shd w:val="clear" w:color="auto" w:fill="FFFFFF"/>
            <w:vAlign w:val="center"/>
            <w:hideMark/>
          </w:tcPr>
          <w:p w:rsidR="00284B6D" w:rsidRPr="003B1CF6" w:rsidRDefault="00284B6D" w:rsidP="003B1CF6">
            <w:pPr>
              <w:ind w:firstLineChars="200" w:firstLine="420"/>
            </w:pPr>
            <w:r w:rsidRPr="003B1CF6">
              <w:rPr>
                <w:rFonts w:hint="eastAsia"/>
              </w:rPr>
              <w:t>120</w:t>
            </w:r>
          </w:p>
        </w:tc>
      </w:tr>
    </w:tbl>
    <w:p w:rsidR="00C5236F" w:rsidRDefault="00C5236F"/>
    <w:sectPr w:rsidR="00C5236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150" w:rsidRDefault="00C57150" w:rsidP="00284B6D">
      <w:r>
        <w:separator/>
      </w:r>
    </w:p>
  </w:endnote>
  <w:endnote w:type="continuationSeparator" w:id="0">
    <w:p w:rsidR="00C57150" w:rsidRDefault="00C57150" w:rsidP="00284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763076"/>
      <w:docPartObj>
        <w:docPartGallery w:val="Page Numbers (Bottom of Page)"/>
        <w:docPartUnique/>
      </w:docPartObj>
    </w:sdtPr>
    <w:sdtEndPr/>
    <w:sdtContent>
      <w:sdt>
        <w:sdtPr>
          <w:id w:val="171357217"/>
          <w:docPartObj>
            <w:docPartGallery w:val="Page Numbers (Top of Page)"/>
            <w:docPartUnique/>
          </w:docPartObj>
        </w:sdtPr>
        <w:sdtEndPr/>
        <w:sdtContent>
          <w:p w:rsidR="00284B6D" w:rsidRDefault="00284B6D">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sidR="005D1727">
              <w:rPr>
                <w:b/>
                <w:noProof/>
              </w:rPr>
              <w:t>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5D1727">
              <w:rPr>
                <w:b/>
                <w:noProof/>
              </w:rPr>
              <w:t>3</w:t>
            </w:r>
            <w:r>
              <w:rPr>
                <w:b/>
                <w:sz w:val="24"/>
                <w:szCs w:val="24"/>
              </w:rPr>
              <w:fldChar w:fldCharType="end"/>
            </w:r>
          </w:p>
        </w:sdtContent>
      </w:sdt>
    </w:sdtContent>
  </w:sdt>
  <w:p w:rsidR="00284B6D" w:rsidRDefault="00284B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150" w:rsidRDefault="00C57150" w:rsidP="00284B6D">
      <w:r>
        <w:separator/>
      </w:r>
    </w:p>
  </w:footnote>
  <w:footnote w:type="continuationSeparator" w:id="0">
    <w:p w:rsidR="00C57150" w:rsidRDefault="00C57150" w:rsidP="00284B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B6D"/>
    <w:rsid w:val="0009266B"/>
    <w:rsid w:val="00284B6D"/>
    <w:rsid w:val="003B1CF6"/>
    <w:rsid w:val="005D1727"/>
    <w:rsid w:val="007E45F7"/>
    <w:rsid w:val="007E4C1F"/>
    <w:rsid w:val="00C5236F"/>
    <w:rsid w:val="00C57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84B6D"/>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284B6D"/>
    <w:rPr>
      <w:b/>
      <w:bCs/>
    </w:rPr>
  </w:style>
  <w:style w:type="character" w:customStyle="1" w:styleId="apple-converted-space">
    <w:name w:val="apple-converted-space"/>
    <w:basedOn w:val="a0"/>
    <w:rsid w:val="00284B6D"/>
  </w:style>
  <w:style w:type="paragraph" w:styleId="a5">
    <w:name w:val="header"/>
    <w:basedOn w:val="a"/>
    <w:link w:val="Char"/>
    <w:rsid w:val="00284B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284B6D"/>
    <w:rPr>
      <w:kern w:val="2"/>
      <w:sz w:val="18"/>
      <w:szCs w:val="18"/>
    </w:rPr>
  </w:style>
  <w:style w:type="paragraph" w:styleId="a6">
    <w:name w:val="footer"/>
    <w:basedOn w:val="a"/>
    <w:link w:val="Char0"/>
    <w:uiPriority w:val="99"/>
    <w:rsid w:val="00284B6D"/>
    <w:pPr>
      <w:tabs>
        <w:tab w:val="center" w:pos="4153"/>
        <w:tab w:val="right" w:pos="8306"/>
      </w:tabs>
      <w:snapToGrid w:val="0"/>
      <w:jc w:val="left"/>
    </w:pPr>
    <w:rPr>
      <w:sz w:val="18"/>
      <w:szCs w:val="18"/>
    </w:rPr>
  </w:style>
  <w:style w:type="character" w:customStyle="1" w:styleId="Char0">
    <w:name w:val="页脚 Char"/>
    <w:basedOn w:val="a0"/>
    <w:link w:val="a6"/>
    <w:uiPriority w:val="99"/>
    <w:rsid w:val="00284B6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84B6D"/>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284B6D"/>
    <w:rPr>
      <w:b/>
      <w:bCs/>
    </w:rPr>
  </w:style>
  <w:style w:type="character" w:customStyle="1" w:styleId="apple-converted-space">
    <w:name w:val="apple-converted-space"/>
    <w:basedOn w:val="a0"/>
    <w:rsid w:val="00284B6D"/>
  </w:style>
  <w:style w:type="paragraph" w:styleId="a5">
    <w:name w:val="header"/>
    <w:basedOn w:val="a"/>
    <w:link w:val="Char"/>
    <w:rsid w:val="00284B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284B6D"/>
    <w:rPr>
      <w:kern w:val="2"/>
      <w:sz w:val="18"/>
      <w:szCs w:val="18"/>
    </w:rPr>
  </w:style>
  <w:style w:type="paragraph" w:styleId="a6">
    <w:name w:val="footer"/>
    <w:basedOn w:val="a"/>
    <w:link w:val="Char0"/>
    <w:uiPriority w:val="99"/>
    <w:rsid w:val="00284B6D"/>
    <w:pPr>
      <w:tabs>
        <w:tab w:val="center" w:pos="4153"/>
        <w:tab w:val="right" w:pos="8306"/>
      </w:tabs>
      <w:snapToGrid w:val="0"/>
      <w:jc w:val="left"/>
    </w:pPr>
    <w:rPr>
      <w:sz w:val="18"/>
      <w:szCs w:val="18"/>
    </w:rPr>
  </w:style>
  <w:style w:type="character" w:customStyle="1" w:styleId="Char0">
    <w:name w:val="页脚 Char"/>
    <w:basedOn w:val="a0"/>
    <w:link w:val="a6"/>
    <w:uiPriority w:val="99"/>
    <w:rsid w:val="00284B6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409</Words>
  <Characters>2335</Characters>
  <Application>Microsoft Office Word</Application>
  <DocSecurity>0</DocSecurity>
  <Lines>19</Lines>
  <Paragraphs>5</Paragraphs>
  <ScaleCrop>false</ScaleCrop>
  <Company>Microsoft</Company>
  <LinksUpToDate>false</LinksUpToDate>
  <CharactersWithSpaces>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徐德培</cp:lastModifiedBy>
  <cp:revision>3</cp:revision>
  <dcterms:created xsi:type="dcterms:W3CDTF">2015-10-15T00:52:00Z</dcterms:created>
  <dcterms:modified xsi:type="dcterms:W3CDTF">2017-09-26T01:21:00Z</dcterms:modified>
</cp:coreProperties>
</file>