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15" w:rsidRPr="006C1935" w:rsidRDefault="007F7315" w:rsidP="007F7315">
      <w:pPr>
        <w:widowControl/>
        <w:wordWrap w:val="0"/>
        <w:spacing w:beforeAutospacing="1" w:afterAutospacing="1" w:line="360" w:lineRule="atLeast"/>
        <w:ind w:firstLineChars="250" w:firstLine="750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30"/>
          <w:szCs w:val="30"/>
        </w:rPr>
        <w:t>2018</w:t>
      </w:r>
      <w:r w:rsidRPr="006C1935">
        <w:rPr>
          <w:rFonts w:ascii="simsun" w:eastAsia="宋体" w:hAnsi="simsun" w:cs="宋体"/>
          <w:color w:val="000000"/>
          <w:kern w:val="0"/>
          <w:sz w:val="30"/>
          <w:szCs w:val="30"/>
        </w:rPr>
        <w:t>年度</w:t>
      </w:r>
      <w:r w:rsidRPr="006C1935">
        <w:rPr>
          <w:rFonts w:ascii="simsun" w:eastAsia="宋体" w:hAnsi="simsun" w:cs="宋体"/>
          <w:color w:val="000000"/>
          <w:kern w:val="0"/>
          <w:sz w:val="30"/>
          <w:szCs w:val="30"/>
        </w:rPr>
        <w:t>“</w:t>
      </w:r>
      <w:r w:rsidRPr="006C1935">
        <w:rPr>
          <w:rFonts w:ascii="simsun" w:eastAsia="宋体" w:hAnsi="simsun" w:cs="宋体"/>
          <w:color w:val="000000"/>
          <w:kern w:val="0"/>
          <w:sz w:val="30"/>
          <w:szCs w:val="30"/>
        </w:rPr>
        <w:t>江苏省社科应用研究精品工程</w:t>
      </w:r>
      <w:r w:rsidRPr="006C1935">
        <w:rPr>
          <w:rFonts w:ascii="simsun" w:eastAsia="宋体" w:hAnsi="simsun" w:cs="宋体"/>
          <w:color w:val="000000"/>
          <w:kern w:val="0"/>
          <w:sz w:val="30"/>
          <w:szCs w:val="30"/>
        </w:rPr>
        <w:t>”</w:t>
      </w:r>
      <w:r w:rsidRPr="006C1935">
        <w:rPr>
          <w:rFonts w:ascii="simsun" w:eastAsia="宋体" w:hAnsi="simsun" w:cs="宋体"/>
          <w:color w:val="000000"/>
          <w:kern w:val="0"/>
          <w:sz w:val="30"/>
          <w:szCs w:val="30"/>
        </w:rPr>
        <w:t>课题指南</w:t>
      </w:r>
    </w:p>
    <w:p w:rsidR="007F7315" w:rsidRPr="006C1935" w:rsidRDefault="007F7315" w:rsidP="007F7315">
      <w:pPr>
        <w:widowControl/>
        <w:wordWrap w:val="0"/>
        <w:spacing w:beforeAutospacing="1" w:afterAutospacing="1" w:line="360" w:lineRule="atLeast"/>
        <w:ind w:left="16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tbl>
      <w:tblPr>
        <w:tblW w:w="0" w:type="auto"/>
        <w:jc w:val="center"/>
        <w:tblCellSpacing w:w="0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7"/>
        <w:gridCol w:w="6919"/>
      </w:tblGrid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课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题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指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南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江苏改革开放四十年主要成就、经验与启示研究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江苏建设现代化经济体系的重点问题及对策研究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江苏率先实现高质量发展的政策支撑研究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江苏建设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一带一路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交汇点的优势及路径研究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江苏推进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“1+3”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功能区战略的差异化考核评价研究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扬子江城市群与长三角区域一体化融合发展研究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江苏探索建设自由贸易港的条件和举措研究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乡村振兴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战略实施机制研究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技术变革背景下江苏科技创新问题研究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生态环境系统治理与推进美丽江苏建设研究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江苏推进重点领域军民融合发展对策研究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推动江苏经济发展质量变革、效率变革、动力变革的对策研究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江苏建设实体经济、科技创新、现代金融、人力资源协同发展的产业体系研究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江苏推进互联网、大数据、人工智能与实体经济融合路径研究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江苏发展航空经济产业思路与对策研究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江苏培育贸易新业态新模式的实施方式研究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江苏培育新经济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独角兽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企业对策研究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江苏中小企业创新支持体系研究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江苏现代农业产业体系、生产体系、经营体系构建路径研究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江苏、浙江、广东科技创新体制比较研究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江苏省综合交通运输体系建设与城市群发展关系研究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全面深化长三角一体化协同机制研究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江苏现代服务业创新发展研究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江苏制造业企业服务化转型研究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大数据驱动下的审计技术创新研究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江苏构建具有全球竞争力的人才制度体系研究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江苏深化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放管服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改革关键问题研究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江苏金融风险防范化解机制研究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新时代江苏防范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塔西佗陷阱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江苏构建网络综合治理体系研究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江苏优化营商环境的关键问题及对策研究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江苏激发和保护企业家精神的思路及对策研究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江苏打造区域高水平社会治安防控体系思路与对策研究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江苏共建共治共享的社会治理格局推进机制研究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江苏城市精细化治理实践模式研究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江苏推进农业转移人口市民化研究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人口老龄化与江苏养老体系建设研究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江苏精准扶贫工作的跟踪调查与评价研究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江苏打造大运河文化标识的思路与对策研究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江苏文化软实力评估与提升路径研究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一带一路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背景下江苏加快文化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“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走出去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”</w:t>
            </w: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战略研究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江苏培育新型文化业态研究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新时代城镇化背景下的农村社会空间变迁研究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江苏优秀地域历史文化传承与弘扬研究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江苏提升高校服务地方发展能力研究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校企深度融合背景下高职院校人才培养模式创新研究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新时代江苏高等教育国际化转型发展研究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江苏基层党组织建设现状、问题及对策研究</w:t>
            </w:r>
          </w:p>
        </w:tc>
      </w:tr>
      <w:tr w:rsidR="007F7315" w:rsidRPr="006C1935" w:rsidTr="003545C8">
        <w:trPr>
          <w:trHeight w:val="60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江苏建立干部鼓励激励、容错纠错、能上能下机制研究</w:t>
            </w:r>
          </w:p>
        </w:tc>
      </w:tr>
      <w:tr w:rsidR="007F7315" w:rsidRPr="006C1935" w:rsidTr="003545C8">
        <w:trPr>
          <w:trHeight w:val="675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935" w:rsidRPr="006C1935" w:rsidRDefault="007F7315" w:rsidP="003545C8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C193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服务经济社会发展的哲学社会科学基础理论和学科创新问题研究</w:t>
            </w:r>
          </w:p>
        </w:tc>
      </w:tr>
    </w:tbl>
    <w:p w:rsidR="007F7315" w:rsidRDefault="007F7315" w:rsidP="007F7315"/>
    <w:p w:rsidR="0067274B" w:rsidRDefault="0067274B"/>
    <w:sectPr w:rsidR="0067274B" w:rsidSect="0067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315"/>
    <w:rsid w:val="0067274B"/>
    <w:rsid w:val="007F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2018-04-26T08:56:00Z</dcterms:created>
  <dcterms:modified xsi:type="dcterms:W3CDTF">2018-04-26T08:57:00Z</dcterms:modified>
</cp:coreProperties>
</file>